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5613A4">
        <w:t>this 7</w:t>
      </w:r>
      <w:r w:rsidR="005613A4" w:rsidRPr="005613A4">
        <w:rPr>
          <w:vertAlign w:val="superscript"/>
        </w:rPr>
        <w:t>th</w:t>
      </w:r>
      <w:r w:rsidR="005613A4">
        <w:t xml:space="preserve"> day of August 2014 with the following members present Clark Sheets, John Walker, and Sandy Ogle.</w:t>
      </w:r>
    </w:p>
    <w:p w:rsidR="005613A4" w:rsidRPr="0003623C" w:rsidRDefault="005613A4" w:rsidP="005613A4">
      <w:pPr>
        <w:rPr>
          <w:szCs w:val="24"/>
        </w:rPr>
      </w:pPr>
      <w:r w:rsidRPr="0003623C">
        <w:rPr>
          <w:b/>
          <w:szCs w:val="24"/>
          <w:u w:val="single"/>
        </w:rPr>
        <w:t>MEETING:</w:t>
      </w:r>
      <w:r w:rsidRPr="0003623C">
        <w:rPr>
          <w:szCs w:val="24"/>
        </w:rPr>
        <w:t xml:space="preserve"> The meeting was called to order by President Sandy Ogle.</w:t>
      </w:r>
    </w:p>
    <w:p w:rsidR="005613A4" w:rsidRPr="0003623C" w:rsidRDefault="005613A4" w:rsidP="005613A4">
      <w:pPr>
        <w:rPr>
          <w:szCs w:val="24"/>
        </w:rPr>
      </w:pPr>
      <w:r w:rsidRPr="0003623C">
        <w:rPr>
          <w:b/>
          <w:szCs w:val="24"/>
          <w:u w:val="single"/>
        </w:rPr>
        <w:t>MINUTES:</w:t>
      </w:r>
      <w:r>
        <w:rPr>
          <w:szCs w:val="24"/>
        </w:rPr>
        <w:t xml:space="preserve"> August 5</w:t>
      </w:r>
      <w:r w:rsidRPr="0003623C">
        <w:rPr>
          <w:szCs w:val="24"/>
        </w:rPr>
        <w:t>, 2014 minutes approved.</w:t>
      </w:r>
    </w:p>
    <w:p w:rsidR="005613A4" w:rsidRPr="0003623C" w:rsidRDefault="005613A4" w:rsidP="005613A4">
      <w:pPr>
        <w:rPr>
          <w:szCs w:val="24"/>
        </w:rPr>
      </w:pPr>
      <w:r w:rsidRPr="0003623C">
        <w:rPr>
          <w:b/>
          <w:szCs w:val="24"/>
          <w:u w:val="single"/>
        </w:rPr>
        <w:t>AGENDA:</w:t>
      </w:r>
      <w:r w:rsidRPr="0003623C">
        <w:rPr>
          <w:szCs w:val="24"/>
        </w:rPr>
        <w:t xml:space="preserve"> Motion by Clark Sheets and seconded by John Walker to approve the Agenda.</w:t>
      </w:r>
    </w:p>
    <w:p w:rsidR="005613A4" w:rsidRPr="0003623C" w:rsidRDefault="005613A4" w:rsidP="005613A4">
      <w:pPr>
        <w:rPr>
          <w:szCs w:val="24"/>
        </w:rPr>
      </w:pPr>
      <w:r w:rsidRPr="0003623C">
        <w:rPr>
          <w:szCs w:val="24"/>
        </w:rPr>
        <w:t xml:space="preserve">Vote: Sheets, yea, Walker, yea, </w:t>
      </w:r>
      <w:proofErr w:type="gramStart"/>
      <w:r w:rsidRPr="0003623C">
        <w:rPr>
          <w:szCs w:val="24"/>
        </w:rPr>
        <w:t>Ogle</w:t>
      </w:r>
      <w:proofErr w:type="gramEnd"/>
      <w:r w:rsidRPr="0003623C">
        <w:rPr>
          <w:szCs w:val="24"/>
        </w:rPr>
        <w:t>, yea.</w:t>
      </w:r>
    </w:p>
    <w:p w:rsidR="00DE7906" w:rsidRDefault="005613A4" w:rsidP="005613A4">
      <w:pPr>
        <w:rPr>
          <w:szCs w:val="24"/>
        </w:rPr>
      </w:pPr>
      <w:r w:rsidRPr="0003623C">
        <w:rPr>
          <w:b/>
          <w:szCs w:val="24"/>
          <w:u w:val="single"/>
        </w:rPr>
        <w:t>PUBLIC COMMENT:</w:t>
      </w:r>
      <w:r w:rsidRPr="0003623C">
        <w:rPr>
          <w:szCs w:val="24"/>
        </w:rPr>
        <w:t xml:space="preserve"> </w:t>
      </w:r>
      <w:r>
        <w:rPr>
          <w:szCs w:val="24"/>
        </w:rPr>
        <w:t xml:space="preserve">County resident </w:t>
      </w:r>
      <w:r w:rsidR="00DE7906">
        <w:rPr>
          <w:szCs w:val="24"/>
        </w:rPr>
        <w:t xml:space="preserve">Mrs. Morgan commented that she could not hear everyone. </w:t>
      </w:r>
      <w:r>
        <w:rPr>
          <w:szCs w:val="24"/>
        </w:rPr>
        <w:t>Bill Kaeppner</w:t>
      </w:r>
      <w:r w:rsidR="00DE7906">
        <w:rPr>
          <w:szCs w:val="24"/>
        </w:rPr>
        <w:t xml:space="preserve"> asked about the costs to maintain the free Humvee and tank that the Sheriffs</w:t>
      </w:r>
      <w:r w:rsidR="007A1C3C">
        <w:rPr>
          <w:szCs w:val="24"/>
        </w:rPr>
        <w:t>’</w:t>
      </w:r>
      <w:r w:rsidR="00DE7906">
        <w:rPr>
          <w:szCs w:val="24"/>
        </w:rPr>
        <w:t xml:space="preserve"> Department had obtained. Bill also questioned the change of use for the lot. Sandy stated that she had not looked at the </w:t>
      </w:r>
      <w:r w:rsidR="007A1C3C">
        <w:rPr>
          <w:szCs w:val="24"/>
        </w:rPr>
        <w:t>cost of the maintenance for the vehicles.</w:t>
      </w:r>
    </w:p>
    <w:p w:rsidR="005613A4" w:rsidRPr="003864B1" w:rsidRDefault="005613A4" w:rsidP="005613A4">
      <w:pPr>
        <w:rPr>
          <w:szCs w:val="24"/>
        </w:rPr>
      </w:pPr>
      <w:r w:rsidRPr="0003623C">
        <w:rPr>
          <w:b/>
          <w:szCs w:val="24"/>
          <w:u w:val="single"/>
        </w:rPr>
        <w:t xml:space="preserve">BILLS: </w:t>
      </w:r>
      <w:r w:rsidRPr="0003623C">
        <w:rPr>
          <w:szCs w:val="24"/>
        </w:rPr>
        <w:t>The following bills were present</w:t>
      </w:r>
      <w:r>
        <w:rPr>
          <w:szCs w:val="24"/>
        </w:rPr>
        <w:t>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5A3114" w:rsidTr="005A3114">
        <w:tc>
          <w:tcPr>
            <w:tcW w:w="3989" w:type="dxa"/>
          </w:tcPr>
          <w:p w:rsidR="005A3114" w:rsidRDefault="005A3114" w:rsidP="005A3114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5A3114" w:rsidRDefault="005A3114" w:rsidP="005A3114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5A3114" w:rsidRDefault="005A3114" w:rsidP="005A3114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5A3114" w:rsidRDefault="005A3114" w:rsidP="005A3114">
            <w:pPr>
              <w:pStyle w:val="TableHeaders"/>
              <w:jc w:val="right"/>
            </w:pPr>
            <w:r>
              <w:t>Amount</w:t>
            </w:r>
          </w:p>
        </w:tc>
      </w:tr>
      <w:tr w:rsidR="005A3114" w:rsidTr="005A3114">
        <w:tc>
          <w:tcPr>
            <w:tcW w:w="3989" w:type="dxa"/>
          </w:tcPr>
          <w:p w:rsidR="005A3114" w:rsidRDefault="00391778" w:rsidP="005A31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A3114" w:rsidRDefault="005A3114" w:rsidP="005A3114">
            <w:pPr>
              <w:pStyle w:val="Table"/>
              <w:jc w:val="center"/>
            </w:pPr>
            <w:r>
              <w:t>2588</w:t>
            </w:r>
          </w:p>
        </w:tc>
        <w:tc>
          <w:tcPr>
            <w:tcW w:w="3514" w:type="dxa"/>
          </w:tcPr>
          <w:p w:rsidR="005A3114" w:rsidRDefault="00391778" w:rsidP="005A3114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5A3114" w:rsidRDefault="00391778" w:rsidP="005A3114">
            <w:pPr>
              <w:pStyle w:val="Table"/>
              <w:jc w:val="right"/>
            </w:pPr>
            <w:r>
              <w:t>47.67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2589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Commissioners Minutes Book – Comm.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294.00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Laina Fetherolf, HO CO Prosecutor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2590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Furtherance of Justice – Prosecutor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5,000.00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2591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2,160.00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The Citizens Bank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2592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Safe Deposit Box Rental – Data Processing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20.00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2593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Transcripts – Common Pleas Ct.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120.00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2594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Fuel for County Van – Juvenile Ct.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45.75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2595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Detention Expenses – Juvenile Ct.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42,211.00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2596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Detention Expenses – Juvenile Ct.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633.25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2597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Detention Expenses – Juvenile Ct.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450.00</w:t>
            </w:r>
          </w:p>
        </w:tc>
      </w:tr>
      <w:tr w:rsidR="00391778" w:rsidTr="005A3114">
        <w:tc>
          <w:tcPr>
            <w:tcW w:w="3989" w:type="dxa"/>
          </w:tcPr>
          <w:p w:rsidR="00391778" w:rsidRDefault="00391778" w:rsidP="005A3114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2598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12 Month Agreement Copy Machine – Clerk of Courts</w:t>
            </w:r>
          </w:p>
        </w:tc>
        <w:tc>
          <w:tcPr>
            <w:tcW w:w="1598" w:type="dxa"/>
            <w:gridSpan w:val="2"/>
          </w:tcPr>
          <w:p w:rsidR="00391778" w:rsidRDefault="00391778" w:rsidP="005A3114">
            <w:pPr>
              <w:pStyle w:val="Table"/>
              <w:jc w:val="right"/>
            </w:pPr>
            <w:r>
              <w:t>39.00</w:t>
            </w:r>
          </w:p>
        </w:tc>
      </w:tr>
      <w:tr w:rsidR="00391778" w:rsidTr="005A3114">
        <w:tc>
          <w:tcPr>
            <w:tcW w:w="3989" w:type="dxa"/>
          </w:tcPr>
          <w:p w:rsidR="00391778" w:rsidRDefault="00164EBC" w:rsidP="005A3114">
            <w:pPr>
              <w:pStyle w:val="Table"/>
            </w:pPr>
            <w:r>
              <w:t>Various Vendo</w:t>
            </w:r>
            <w:r w:rsidR="00391778">
              <w:t>rs</w:t>
            </w:r>
          </w:p>
        </w:tc>
        <w:tc>
          <w:tcPr>
            <w:tcW w:w="979" w:type="dxa"/>
          </w:tcPr>
          <w:p w:rsidR="00391778" w:rsidRDefault="00391778" w:rsidP="005A3114">
            <w:pPr>
              <w:pStyle w:val="Table"/>
              <w:jc w:val="center"/>
            </w:pPr>
            <w:r>
              <w:t>2599</w:t>
            </w:r>
          </w:p>
        </w:tc>
        <w:tc>
          <w:tcPr>
            <w:tcW w:w="3514" w:type="dxa"/>
          </w:tcPr>
          <w:p w:rsidR="00391778" w:rsidRDefault="00391778" w:rsidP="005A3114">
            <w:pPr>
              <w:pStyle w:val="Table"/>
            </w:pPr>
            <w:r>
              <w:t>5 Presiding Judges, 15 Poll Workers, 5 Shot Gun</w:t>
            </w:r>
            <w:r w:rsidR="00164EBC">
              <w:t xml:space="preserve"> </w:t>
            </w:r>
            <w:proofErr w:type="spellStart"/>
            <w:r w:rsidR="00164EBC">
              <w:t>Viders</w:t>
            </w:r>
            <w:proofErr w:type="spellEnd"/>
            <w:r w:rsidR="00164EBC">
              <w:t>, 1 Runner – BOE</w:t>
            </w:r>
          </w:p>
        </w:tc>
        <w:tc>
          <w:tcPr>
            <w:tcW w:w="1598" w:type="dxa"/>
            <w:gridSpan w:val="2"/>
          </w:tcPr>
          <w:p w:rsidR="00391778" w:rsidRDefault="00164EBC" w:rsidP="005A3114">
            <w:pPr>
              <w:pStyle w:val="Table"/>
              <w:jc w:val="right"/>
            </w:pPr>
            <w:r>
              <w:t>2,193.40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2600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Special Election Polling Place Rent – BOE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200.00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2601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Special Election Mileage – BOE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121.80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2602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43.75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Donahue’s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2603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256.14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Edwards Heating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2604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215.00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2605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37.00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2606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86.47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2607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164EBC" w:rsidRDefault="00164EBC" w:rsidP="00164EBC">
            <w:pPr>
              <w:pStyle w:val="Table"/>
              <w:jc w:val="right"/>
            </w:pPr>
            <w:r>
              <w:t>297.31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lastRenderedPageBreak/>
              <w:t>City of Logan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2608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Water &amp; Sewer-County Storage – Comm.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550.41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2609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3,496.44</w:t>
            </w:r>
          </w:p>
        </w:tc>
      </w:tr>
      <w:tr w:rsidR="00164EBC" w:rsidTr="005A3114">
        <w:tc>
          <w:tcPr>
            <w:tcW w:w="3989" w:type="dxa"/>
          </w:tcPr>
          <w:p w:rsidR="00164EBC" w:rsidRDefault="00164EBC" w:rsidP="005A3114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164EBC" w:rsidRDefault="00164EBC" w:rsidP="005A3114">
            <w:pPr>
              <w:pStyle w:val="Table"/>
              <w:jc w:val="center"/>
            </w:pPr>
            <w:r>
              <w:t>2610</w:t>
            </w:r>
          </w:p>
        </w:tc>
        <w:tc>
          <w:tcPr>
            <w:tcW w:w="3514" w:type="dxa"/>
          </w:tcPr>
          <w:p w:rsidR="00164EBC" w:rsidRDefault="00164EBC" w:rsidP="005A31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164EBC" w:rsidRDefault="00164EBC" w:rsidP="005A3114">
            <w:pPr>
              <w:pStyle w:val="Table"/>
              <w:jc w:val="right"/>
            </w:pPr>
            <w:r>
              <w:t>262.37</w:t>
            </w:r>
          </w:p>
        </w:tc>
      </w:tr>
      <w:tr w:rsidR="00164EBC" w:rsidTr="005A3114">
        <w:tc>
          <w:tcPr>
            <w:tcW w:w="3989" w:type="dxa"/>
          </w:tcPr>
          <w:p w:rsidR="00164EBC" w:rsidRDefault="002174EC" w:rsidP="005A3114">
            <w:pPr>
              <w:pStyle w:val="Table"/>
            </w:pPr>
            <w:r>
              <w:t>NAPA Auto Parts</w:t>
            </w:r>
          </w:p>
        </w:tc>
        <w:tc>
          <w:tcPr>
            <w:tcW w:w="979" w:type="dxa"/>
          </w:tcPr>
          <w:p w:rsidR="00164EBC" w:rsidRDefault="002174EC" w:rsidP="005A3114">
            <w:pPr>
              <w:pStyle w:val="Table"/>
              <w:jc w:val="center"/>
            </w:pPr>
            <w:r>
              <w:t>2611</w:t>
            </w:r>
          </w:p>
        </w:tc>
        <w:tc>
          <w:tcPr>
            <w:tcW w:w="3514" w:type="dxa"/>
          </w:tcPr>
          <w:p w:rsidR="00164EBC" w:rsidRDefault="002174EC" w:rsidP="005A3114">
            <w:pPr>
              <w:pStyle w:val="Table"/>
            </w:pPr>
            <w:r>
              <w:t>Garage &amp; Cruiser Supplies – Sheriff</w:t>
            </w:r>
          </w:p>
        </w:tc>
        <w:tc>
          <w:tcPr>
            <w:tcW w:w="1598" w:type="dxa"/>
            <w:gridSpan w:val="2"/>
          </w:tcPr>
          <w:p w:rsidR="00164EBC" w:rsidRDefault="002174EC" w:rsidP="005A3114">
            <w:pPr>
              <w:pStyle w:val="Table"/>
              <w:jc w:val="right"/>
            </w:pPr>
            <w:r>
              <w:t>5.29</w:t>
            </w:r>
          </w:p>
        </w:tc>
      </w:tr>
      <w:tr w:rsidR="002174EC" w:rsidTr="005A3114">
        <w:tc>
          <w:tcPr>
            <w:tcW w:w="3989" w:type="dxa"/>
          </w:tcPr>
          <w:p w:rsidR="002174EC" w:rsidRDefault="002174EC" w:rsidP="005A31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2174EC" w:rsidRDefault="002174EC" w:rsidP="005A3114">
            <w:pPr>
              <w:pStyle w:val="Table"/>
              <w:jc w:val="center"/>
            </w:pPr>
            <w:r>
              <w:t>2612</w:t>
            </w:r>
          </w:p>
        </w:tc>
        <w:tc>
          <w:tcPr>
            <w:tcW w:w="3514" w:type="dxa"/>
          </w:tcPr>
          <w:p w:rsidR="002174EC" w:rsidRDefault="002174EC" w:rsidP="005A3114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  <w:gridSpan w:val="2"/>
          </w:tcPr>
          <w:p w:rsidR="002174EC" w:rsidRDefault="002174EC" w:rsidP="005A3114">
            <w:pPr>
              <w:pStyle w:val="Table"/>
              <w:jc w:val="right"/>
            </w:pPr>
            <w:r>
              <w:t>64.07</w:t>
            </w:r>
          </w:p>
        </w:tc>
      </w:tr>
      <w:tr w:rsidR="002174EC" w:rsidTr="005A3114">
        <w:tc>
          <w:tcPr>
            <w:tcW w:w="3989" w:type="dxa"/>
          </w:tcPr>
          <w:p w:rsidR="002174EC" w:rsidRDefault="002174EC" w:rsidP="005A31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174EC" w:rsidRDefault="002174EC" w:rsidP="005A3114">
            <w:pPr>
              <w:pStyle w:val="Table"/>
              <w:jc w:val="center"/>
            </w:pPr>
            <w:r>
              <w:t>2613</w:t>
            </w:r>
          </w:p>
        </w:tc>
        <w:tc>
          <w:tcPr>
            <w:tcW w:w="3514" w:type="dxa"/>
          </w:tcPr>
          <w:p w:rsidR="002174EC" w:rsidRDefault="002174EC" w:rsidP="005A3114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  <w:gridSpan w:val="2"/>
          </w:tcPr>
          <w:p w:rsidR="002174EC" w:rsidRDefault="002174EC" w:rsidP="005A3114">
            <w:pPr>
              <w:pStyle w:val="Table"/>
              <w:jc w:val="right"/>
            </w:pPr>
            <w:r>
              <w:t>63.17</w:t>
            </w:r>
          </w:p>
        </w:tc>
      </w:tr>
      <w:tr w:rsidR="002174EC" w:rsidTr="005A3114">
        <w:tc>
          <w:tcPr>
            <w:tcW w:w="3989" w:type="dxa"/>
          </w:tcPr>
          <w:p w:rsidR="002174EC" w:rsidRDefault="002174EC" w:rsidP="005A3114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2174EC" w:rsidRDefault="002174EC" w:rsidP="005A3114">
            <w:pPr>
              <w:pStyle w:val="Table"/>
              <w:jc w:val="center"/>
            </w:pPr>
            <w:r>
              <w:t>2614</w:t>
            </w:r>
          </w:p>
        </w:tc>
        <w:tc>
          <w:tcPr>
            <w:tcW w:w="3514" w:type="dxa"/>
          </w:tcPr>
          <w:p w:rsidR="002174EC" w:rsidRDefault="002174EC" w:rsidP="005A3114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2174EC" w:rsidRDefault="002174EC" w:rsidP="005A3114">
            <w:pPr>
              <w:pStyle w:val="Table"/>
              <w:jc w:val="right"/>
            </w:pPr>
            <w:r>
              <w:t>1,332.71</w:t>
            </w:r>
          </w:p>
        </w:tc>
      </w:tr>
      <w:tr w:rsidR="002174EC" w:rsidTr="005A3114">
        <w:tc>
          <w:tcPr>
            <w:tcW w:w="3989" w:type="dxa"/>
          </w:tcPr>
          <w:p w:rsidR="002174EC" w:rsidRDefault="002174EC" w:rsidP="005A3114">
            <w:pPr>
              <w:pStyle w:val="Table"/>
            </w:pPr>
            <w:r>
              <w:t>Fashion &amp; Vanity Cleaners</w:t>
            </w:r>
          </w:p>
        </w:tc>
        <w:tc>
          <w:tcPr>
            <w:tcW w:w="979" w:type="dxa"/>
          </w:tcPr>
          <w:p w:rsidR="002174EC" w:rsidRDefault="002174EC" w:rsidP="005A3114">
            <w:pPr>
              <w:pStyle w:val="Table"/>
              <w:jc w:val="center"/>
            </w:pPr>
            <w:r>
              <w:t>2615</w:t>
            </w:r>
          </w:p>
        </w:tc>
        <w:tc>
          <w:tcPr>
            <w:tcW w:w="3514" w:type="dxa"/>
          </w:tcPr>
          <w:p w:rsidR="002174EC" w:rsidRDefault="002174EC" w:rsidP="005A3114">
            <w:pPr>
              <w:pStyle w:val="Table"/>
            </w:pPr>
            <w:r>
              <w:t>Dry Cleaning of Uniforms -0Sheriff</w:t>
            </w:r>
          </w:p>
        </w:tc>
        <w:tc>
          <w:tcPr>
            <w:tcW w:w="1598" w:type="dxa"/>
            <w:gridSpan w:val="2"/>
          </w:tcPr>
          <w:p w:rsidR="002174EC" w:rsidRDefault="002174EC" w:rsidP="005A3114">
            <w:pPr>
              <w:pStyle w:val="Table"/>
              <w:jc w:val="right"/>
            </w:pPr>
            <w:r>
              <w:t>235.16</w:t>
            </w:r>
          </w:p>
        </w:tc>
      </w:tr>
      <w:tr w:rsidR="002174EC" w:rsidTr="005A3114">
        <w:tc>
          <w:tcPr>
            <w:tcW w:w="3989" w:type="dxa"/>
          </w:tcPr>
          <w:p w:rsidR="002174EC" w:rsidRDefault="002174EC" w:rsidP="005A3114">
            <w:pPr>
              <w:pStyle w:val="Table"/>
            </w:pPr>
            <w:r>
              <w:t>T&amp;B Transmission</w:t>
            </w:r>
          </w:p>
        </w:tc>
        <w:tc>
          <w:tcPr>
            <w:tcW w:w="979" w:type="dxa"/>
          </w:tcPr>
          <w:p w:rsidR="002174EC" w:rsidRDefault="002174EC" w:rsidP="005A3114">
            <w:pPr>
              <w:pStyle w:val="Table"/>
              <w:jc w:val="center"/>
            </w:pPr>
            <w:r>
              <w:t>2616</w:t>
            </w:r>
          </w:p>
        </w:tc>
        <w:tc>
          <w:tcPr>
            <w:tcW w:w="3514" w:type="dxa"/>
          </w:tcPr>
          <w:p w:rsidR="002174EC" w:rsidRDefault="002174EC" w:rsidP="005A3114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2174EC" w:rsidRDefault="002174EC" w:rsidP="005A3114">
            <w:pPr>
              <w:pStyle w:val="Table"/>
              <w:jc w:val="right"/>
            </w:pPr>
            <w:r>
              <w:t>101.10</w:t>
            </w:r>
          </w:p>
        </w:tc>
      </w:tr>
      <w:tr w:rsidR="002174EC" w:rsidTr="005A3114">
        <w:tc>
          <w:tcPr>
            <w:tcW w:w="3989" w:type="dxa"/>
          </w:tcPr>
          <w:p w:rsidR="002174EC" w:rsidRDefault="002174EC" w:rsidP="005A3114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2174EC" w:rsidRDefault="002174EC" w:rsidP="005A3114">
            <w:pPr>
              <w:pStyle w:val="Table"/>
              <w:jc w:val="center"/>
            </w:pPr>
            <w:r>
              <w:t>2617</w:t>
            </w:r>
          </w:p>
        </w:tc>
        <w:tc>
          <w:tcPr>
            <w:tcW w:w="3514" w:type="dxa"/>
          </w:tcPr>
          <w:p w:rsidR="002174EC" w:rsidRDefault="005840F5" w:rsidP="005A3114">
            <w:pPr>
              <w:pStyle w:val="Table"/>
            </w:pPr>
            <w:r>
              <w:t>Operation Cost of Hocking County’s Share of SEORJ for the Year 2014 – Sheriff</w:t>
            </w:r>
          </w:p>
        </w:tc>
        <w:tc>
          <w:tcPr>
            <w:tcW w:w="1598" w:type="dxa"/>
            <w:gridSpan w:val="2"/>
          </w:tcPr>
          <w:p w:rsidR="002174EC" w:rsidRDefault="005840F5" w:rsidP="005A3114">
            <w:pPr>
              <w:pStyle w:val="Table"/>
              <w:jc w:val="right"/>
            </w:pPr>
            <w:r>
              <w:t>60,933.06</w:t>
            </w:r>
          </w:p>
        </w:tc>
      </w:tr>
      <w:tr w:rsidR="005840F5" w:rsidTr="005A3114">
        <w:tc>
          <w:tcPr>
            <w:tcW w:w="3989" w:type="dxa"/>
          </w:tcPr>
          <w:p w:rsidR="005840F5" w:rsidRDefault="005840F5" w:rsidP="005A3114">
            <w:pPr>
              <w:pStyle w:val="Table"/>
            </w:pPr>
            <w:r>
              <w:t>Correction Commission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2618</w:t>
            </w:r>
          </w:p>
        </w:tc>
        <w:tc>
          <w:tcPr>
            <w:tcW w:w="3514" w:type="dxa"/>
          </w:tcPr>
          <w:p w:rsidR="005840F5" w:rsidRDefault="005840F5" w:rsidP="005A3114">
            <w:pPr>
              <w:pStyle w:val="Table"/>
            </w:pPr>
            <w:r>
              <w:t>Various Medical Costs for Inmates at SEORJ – Sheriff</w:t>
            </w:r>
          </w:p>
        </w:tc>
        <w:tc>
          <w:tcPr>
            <w:tcW w:w="1598" w:type="dxa"/>
            <w:gridSpan w:val="2"/>
          </w:tcPr>
          <w:p w:rsidR="005840F5" w:rsidRDefault="005840F5" w:rsidP="005A3114">
            <w:pPr>
              <w:pStyle w:val="Table"/>
              <w:jc w:val="right"/>
            </w:pPr>
            <w:r>
              <w:t>6,964.24</w:t>
            </w:r>
          </w:p>
        </w:tc>
      </w:tr>
      <w:tr w:rsidR="005840F5" w:rsidTr="005A3114">
        <w:tc>
          <w:tcPr>
            <w:tcW w:w="3989" w:type="dxa"/>
          </w:tcPr>
          <w:p w:rsidR="005840F5" w:rsidRDefault="005840F5" w:rsidP="005A31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2619</w:t>
            </w:r>
          </w:p>
        </w:tc>
        <w:tc>
          <w:tcPr>
            <w:tcW w:w="3514" w:type="dxa"/>
          </w:tcPr>
          <w:p w:rsidR="005840F5" w:rsidRDefault="005840F5" w:rsidP="005A3114">
            <w:pPr>
              <w:pStyle w:val="Table"/>
            </w:pPr>
            <w:r>
              <w:t>Supplies – Recorder</w:t>
            </w:r>
          </w:p>
        </w:tc>
        <w:tc>
          <w:tcPr>
            <w:tcW w:w="1598" w:type="dxa"/>
            <w:gridSpan w:val="2"/>
          </w:tcPr>
          <w:p w:rsidR="005840F5" w:rsidRDefault="005840F5" w:rsidP="005A3114">
            <w:pPr>
              <w:pStyle w:val="Table"/>
              <w:jc w:val="right"/>
            </w:pPr>
            <w:r>
              <w:t>76.65</w:t>
            </w:r>
          </w:p>
        </w:tc>
      </w:tr>
      <w:tr w:rsidR="005840F5" w:rsidTr="005A3114">
        <w:tc>
          <w:tcPr>
            <w:tcW w:w="3989" w:type="dxa"/>
          </w:tcPr>
          <w:p w:rsidR="005840F5" w:rsidRDefault="005840F5" w:rsidP="005A31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2620</w:t>
            </w:r>
          </w:p>
        </w:tc>
        <w:tc>
          <w:tcPr>
            <w:tcW w:w="3514" w:type="dxa"/>
          </w:tcPr>
          <w:p w:rsidR="005840F5" w:rsidRDefault="005840F5" w:rsidP="005A3114">
            <w:pPr>
              <w:pStyle w:val="Table"/>
            </w:pPr>
            <w:r>
              <w:t>Office Supplies – VSC</w:t>
            </w:r>
          </w:p>
        </w:tc>
        <w:tc>
          <w:tcPr>
            <w:tcW w:w="1598" w:type="dxa"/>
            <w:gridSpan w:val="2"/>
          </w:tcPr>
          <w:p w:rsidR="005840F5" w:rsidRDefault="005840F5" w:rsidP="005A3114">
            <w:pPr>
              <w:pStyle w:val="Table"/>
              <w:jc w:val="right"/>
            </w:pPr>
            <w:r>
              <w:t>383.90</w:t>
            </w:r>
          </w:p>
        </w:tc>
      </w:tr>
      <w:tr w:rsidR="005840F5" w:rsidTr="005A3114">
        <w:tc>
          <w:tcPr>
            <w:tcW w:w="3989" w:type="dxa"/>
          </w:tcPr>
          <w:p w:rsidR="005840F5" w:rsidRDefault="005840F5" w:rsidP="005A31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2621</w:t>
            </w:r>
          </w:p>
        </w:tc>
        <w:tc>
          <w:tcPr>
            <w:tcW w:w="3514" w:type="dxa"/>
          </w:tcPr>
          <w:p w:rsidR="005840F5" w:rsidRDefault="005840F5" w:rsidP="005A3114">
            <w:pPr>
              <w:pStyle w:val="Table"/>
            </w:pPr>
            <w:r>
              <w:t>Filing Cabinet &amp; Wall Cabinet – VSC</w:t>
            </w:r>
          </w:p>
        </w:tc>
        <w:tc>
          <w:tcPr>
            <w:tcW w:w="1598" w:type="dxa"/>
            <w:gridSpan w:val="2"/>
          </w:tcPr>
          <w:p w:rsidR="005840F5" w:rsidRDefault="005840F5" w:rsidP="005A3114">
            <w:pPr>
              <w:pStyle w:val="Table"/>
              <w:jc w:val="right"/>
            </w:pPr>
            <w:r>
              <w:t>978.00</w:t>
            </w:r>
          </w:p>
        </w:tc>
      </w:tr>
      <w:tr w:rsidR="005840F5" w:rsidTr="005A3114">
        <w:tc>
          <w:tcPr>
            <w:tcW w:w="3989" w:type="dxa"/>
          </w:tcPr>
          <w:p w:rsidR="005840F5" w:rsidRDefault="007A1C3C" w:rsidP="005A3114">
            <w:pPr>
              <w:pStyle w:val="Table"/>
            </w:pPr>
            <w:r>
              <w:t>Hocking</w:t>
            </w:r>
            <w:r w:rsidR="005840F5">
              <w:t xml:space="preserve"> County Engineer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2622</w:t>
            </w:r>
          </w:p>
        </w:tc>
        <w:tc>
          <w:tcPr>
            <w:tcW w:w="3514" w:type="dxa"/>
          </w:tcPr>
          <w:p w:rsidR="005840F5" w:rsidRDefault="005840F5" w:rsidP="005A3114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5840F5" w:rsidRDefault="005840F5" w:rsidP="005A3114">
            <w:pPr>
              <w:pStyle w:val="Table"/>
              <w:jc w:val="right"/>
            </w:pPr>
            <w:r>
              <w:t>405.57</w:t>
            </w:r>
          </w:p>
        </w:tc>
      </w:tr>
      <w:tr w:rsidR="005840F5" w:rsidTr="005A3114">
        <w:tc>
          <w:tcPr>
            <w:tcW w:w="3989" w:type="dxa"/>
          </w:tcPr>
          <w:p w:rsidR="005840F5" w:rsidRDefault="005840F5" w:rsidP="005A3114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2623</w:t>
            </w:r>
          </w:p>
        </w:tc>
        <w:tc>
          <w:tcPr>
            <w:tcW w:w="3514" w:type="dxa"/>
          </w:tcPr>
          <w:p w:rsidR="005840F5" w:rsidRDefault="005840F5" w:rsidP="005A3114">
            <w:pPr>
              <w:pStyle w:val="Table"/>
            </w:pPr>
            <w:r>
              <w:t>Meals &amp; Mileage to Attend 2014 Spring Conference for Board Members – VSC</w:t>
            </w:r>
          </w:p>
        </w:tc>
        <w:tc>
          <w:tcPr>
            <w:tcW w:w="1598" w:type="dxa"/>
            <w:gridSpan w:val="2"/>
          </w:tcPr>
          <w:p w:rsidR="005840F5" w:rsidRDefault="005840F5" w:rsidP="005A3114">
            <w:pPr>
              <w:pStyle w:val="Table"/>
              <w:jc w:val="right"/>
            </w:pPr>
            <w:r>
              <w:t>91.10</w:t>
            </w:r>
          </w:p>
        </w:tc>
      </w:tr>
      <w:tr w:rsidR="005840F5" w:rsidTr="005A3114">
        <w:tc>
          <w:tcPr>
            <w:tcW w:w="3989" w:type="dxa"/>
          </w:tcPr>
          <w:p w:rsidR="005840F5" w:rsidRDefault="005840F5" w:rsidP="005A3114">
            <w:pPr>
              <w:pStyle w:val="Table"/>
            </w:pPr>
            <w:r>
              <w:t>Ladies Auxiliary of American Legion Post 21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2624</w:t>
            </w:r>
          </w:p>
        </w:tc>
        <w:tc>
          <w:tcPr>
            <w:tcW w:w="3514" w:type="dxa"/>
          </w:tcPr>
          <w:p w:rsidR="005840F5" w:rsidRDefault="005840F5" w:rsidP="005A3114">
            <w:pPr>
              <w:pStyle w:val="Table"/>
            </w:pPr>
            <w:r>
              <w:t>Regional Training Reg. – VSC</w:t>
            </w:r>
          </w:p>
        </w:tc>
        <w:tc>
          <w:tcPr>
            <w:tcW w:w="1598" w:type="dxa"/>
            <w:gridSpan w:val="2"/>
          </w:tcPr>
          <w:p w:rsidR="005840F5" w:rsidRDefault="005840F5" w:rsidP="005A3114">
            <w:pPr>
              <w:pStyle w:val="Table"/>
              <w:jc w:val="right"/>
            </w:pPr>
            <w:r>
              <w:t>75.00</w:t>
            </w:r>
          </w:p>
        </w:tc>
      </w:tr>
      <w:tr w:rsidR="005840F5" w:rsidTr="005A3114">
        <w:tc>
          <w:tcPr>
            <w:tcW w:w="3989" w:type="dxa"/>
          </w:tcPr>
          <w:p w:rsidR="005840F5" w:rsidRDefault="005840F5" w:rsidP="005A3114">
            <w:pPr>
              <w:pStyle w:val="Table"/>
            </w:pPr>
            <w:r>
              <w:t>OSACVSO</w:t>
            </w:r>
          </w:p>
        </w:tc>
        <w:tc>
          <w:tcPr>
            <w:tcW w:w="979" w:type="dxa"/>
          </w:tcPr>
          <w:p w:rsidR="005840F5" w:rsidRDefault="005840F5" w:rsidP="005A3114">
            <w:pPr>
              <w:pStyle w:val="Table"/>
              <w:jc w:val="center"/>
            </w:pPr>
            <w:r>
              <w:t>2625</w:t>
            </w:r>
          </w:p>
        </w:tc>
        <w:tc>
          <w:tcPr>
            <w:tcW w:w="3514" w:type="dxa"/>
          </w:tcPr>
          <w:p w:rsidR="005840F5" w:rsidRDefault="005556FB" w:rsidP="005A3114">
            <w:pPr>
              <w:pStyle w:val="Table"/>
            </w:pPr>
            <w:r>
              <w:t>Reg. for Fall Conf. – VSC</w:t>
            </w:r>
          </w:p>
        </w:tc>
        <w:tc>
          <w:tcPr>
            <w:tcW w:w="1598" w:type="dxa"/>
            <w:gridSpan w:val="2"/>
          </w:tcPr>
          <w:p w:rsidR="005840F5" w:rsidRDefault="005556FB" w:rsidP="005A3114">
            <w:pPr>
              <w:pStyle w:val="Table"/>
              <w:jc w:val="right"/>
            </w:pPr>
            <w:r>
              <w:t>200.00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2626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Supplies – Drafting</w:t>
            </w:r>
          </w:p>
        </w:tc>
        <w:tc>
          <w:tcPr>
            <w:tcW w:w="1598" w:type="dxa"/>
            <w:gridSpan w:val="2"/>
          </w:tcPr>
          <w:p w:rsidR="005556FB" w:rsidRDefault="005556FB" w:rsidP="005A3114">
            <w:pPr>
              <w:pStyle w:val="Table"/>
              <w:jc w:val="right"/>
            </w:pPr>
            <w:r>
              <w:t>456.07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2627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Heather Graham-TRC1301357 – Auditor</w:t>
            </w:r>
          </w:p>
        </w:tc>
        <w:tc>
          <w:tcPr>
            <w:tcW w:w="1598" w:type="dxa"/>
            <w:gridSpan w:val="2"/>
          </w:tcPr>
          <w:p w:rsidR="005556FB" w:rsidRDefault="005556FB" w:rsidP="005A3114">
            <w:pPr>
              <w:pStyle w:val="Table"/>
              <w:jc w:val="right"/>
            </w:pPr>
            <w:r>
              <w:t>250.00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t>Jordan M. Meadows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2628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Lester Holley-TRC1401038, Whitney Fortune-CRB1400645, Ruth Sickmeier-TRC1401649 – Auditor</w:t>
            </w:r>
          </w:p>
        </w:tc>
        <w:tc>
          <w:tcPr>
            <w:tcW w:w="1598" w:type="dxa"/>
            <w:gridSpan w:val="2"/>
          </w:tcPr>
          <w:p w:rsidR="005556FB" w:rsidRDefault="005556FB" w:rsidP="005A3114">
            <w:pPr>
              <w:pStyle w:val="Table"/>
              <w:jc w:val="right"/>
            </w:pPr>
            <w:r>
              <w:t>430.00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2629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Charles C. Schrader-CRA1200958, Brandon Berry-CRA1400697, Stephanie Vanbibber-CRA1400014, Jeffery G. Beglin-CRB1400587, Mitchell S. Eskert-CRA1400690 – Auditor</w:t>
            </w:r>
          </w:p>
        </w:tc>
        <w:tc>
          <w:tcPr>
            <w:tcW w:w="1598" w:type="dxa"/>
            <w:gridSpan w:val="2"/>
          </w:tcPr>
          <w:p w:rsidR="005556FB" w:rsidRDefault="005556FB" w:rsidP="005A3114">
            <w:pPr>
              <w:pStyle w:val="Table"/>
              <w:jc w:val="right"/>
            </w:pPr>
            <w:r>
              <w:t>486.00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2630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Brandon H. McNichols-CRB1400242, Hope N. Toland-CRB1400491, Timothy R. Conley-CR140084 – Auditor</w:t>
            </w:r>
          </w:p>
        </w:tc>
        <w:tc>
          <w:tcPr>
            <w:tcW w:w="1598" w:type="dxa"/>
            <w:gridSpan w:val="2"/>
          </w:tcPr>
          <w:p w:rsidR="005556FB" w:rsidRDefault="005556FB" w:rsidP="005A3114">
            <w:pPr>
              <w:pStyle w:val="Table"/>
              <w:jc w:val="right"/>
            </w:pPr>
            <w:r>
              <w:t>667.00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2631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Joseph Bullock-CRB1400626 – Auditor</w:t>
            </w:r>
          </w:p>
        </w:tc>
        <w:tc>
          <w:tcPr>
            <w:tcW w:w="1598" w:type="dxa"/>
            <w:gridSpan w:val="2"/>
          </w:tcPr>
          <w:p w:rsidR="005556FB" w:rsidRDefault="005556FB" w:rsidP="005A3114">
            <w:pPr>
              <w:pStyle w:val="Table"/>
              <w:jc w:val="right"/>
            </w:pPr>
            <w:r>
              <w:t>103.92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lastRenderedPageBreak/>
              <w:t>Alisa Turner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2632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Tyler M. Anderson-CRB1400304 – Auditor</w:t>
            </w:r>
          </w:p>
        </w:tc>
        <w:tc>
          <w:tcPr>
            <w:tcW w:w="1598" w:type="dxa"/>
            <w:gridSpan w:val="2"/>
          </w:tcPr>
          <w:p w:rsidR="005556FB" w:rsidRDefault="005556FB" w:rsidP="005A3114">
            <w:pPr>
              <w:pStyle w:val="Table"/>
              <w:jc w:val="right"/>
            </w:pPr>
            <w:r>
              <w:t>115.00</w:t>
            </w:r>
          </w:p>
        </w:tc>
      </w:tr>
      <w:tr w:rsidR="005556FB" w:rsidTr="005A3114">
        <w:tc>
          <w:tcPr>
            <w:tcW w:w="3989" w:type="dxa"/>
          </w:tcPr>
          <w:p w:rsidR="005556FB" w:rsidRDefault="005556FB" w:rsidP="005A3114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5556FB" w:rsidRDefault="005556FB" w:rsidP="005A3114">
            <w:pPr>
              <w:pStyle w:val="Table"/>
              <w:jc w:val="center"/>
            </w:pPr>
            <w:r>
              <w:t>2633</w:t>
            </w:r>
          </w:p>
        </w:tc>
        <w:tc>
          <w:tcPr>
            <w:tcW w:w="3514" w:type="dxa"/>
          </w:tcPr>
          <w:p w:rsidR="005556FB" w:rsidRDefault="005556FB" w:rsidP="005A3114">
            <w:pPr>
              <w:pStyle w:val="Table"/>
            </w:pPr>
            <w:r>
              <w:t>Paula Collins-14CR0082</w:t>
            </w:r>
            <w:r w:rsidR="002F362A">
              <w:t xml:space="preserve">, </w:t>
            </w:r>
            <w:proofErr w:type="spellStart"/>
            <w:r w:rsidR="002F362A">
              <w:t>Yuchen</w:t>
            </w:r>
            <w:proofErr w:type="spellEnd"/>
            <w:r w:rsidR="002F362A">
              <w:t xml:space="preserve"> Zhang – TRD1401744 – Auditor</w:t>
            </w:r>
          </w:p>
        </w:tc>
        <w:tc>
          <w:tcPr>
            <w:tcW w:w="1598" w:type="dxa"/>
            <w:gridSpan w:val="2"/>
          </w:tcPr>
          <w:p w:rsidR="005556FB" w:rsidRDefault="002F362A" w:rsidP="005A3114">
            <w:pPr>
              <w:pStyle w:val="Table"/>
              <w:jc w:val="right"/>
            </w:pPr>
            <w:r>
              <w:t>242.00</w:t>
            </w:r>
          </w:p>
        </w:tc>
      </w:tr>
      <w:tr w:rsidR="002F362A" w:rsidTr="005A3114">
        <w:tc>
          <w:tcPr>
            <w:tcW w:w="3989" w:type="dxa"/>
          </w:tcPr>
          <w:p w:rsidR="002F362A" w:rsidRDefault="002F362A" w:rsidP="005A3114">
            <w:pPr>
              <w:pStyle w:val="Table"/>
            </w:pPr>
            <w:r>
              <w:t>Kyle C. Henderson</w:t>
            </w:r>
          </w:p>
        </w:tc>
        <w:tc>
          <w:tcPr>
            <w:tcW w:w="979" w:type="dxa"/>
          </w:tcPr>
          <w:p w:rsidR="002F362A" w:rsidRDefault="002F362A" w:rsidP="005A3114">
            <w:pPr>
              <w:pStyle w:val="Table"/>
              <w:jc w:val="center"/>
            </w:pPr>
            <w:r>
              <w:t>2634</w:t>
            </w:r>
          </w:p>
        </w:tc>
        <w:tc>
          <w:tcPr>
            <w:tcW w:w="3514" w:type="dxa"/>
          </w:tcPr>
          <w:p w:rsidR="002F362A" w:rsidRDefault="002F362A" w:rsidP="005A3114">
            <w:pPr>
              <w:pStyle w:val="Table"/>
            </w:pPr>
            <w:r>
              <w:t>Justin L. Roach-CRB1400231 – Auditor</w:t>
            </w:r>
          </w:p>
        </w:tc>
        <w:tc>
          <w:tcPr>
            <w:tcW w:w="1598" w:type="dxa"/>
            <w:gridSpan w:val="2"/>
          </w:tcPr>
          <w:p w:rsidR="002F362A" w:rsidRDefault="002F362A" w:rsidP="005A3114">
            <w:pPr>
              <w:pStyle w:val="Table"/>
              <w:jc w:val="right"/>
            </w:pPr>
            <w:r>
              <w:t>187.00</w:t>
            </w:r>
          </w:p>
        </w:tc>
      </w:tr>
      <w:tr w:rsidR="002F362A" w:rsidTr="005A3114">
        <w:tc>
          <w:tcPr>
            <w:tcW w:w="3989" w:type="dxa"/>
          </w:tcPr>
          <w:p w:rsidR="002F362A" w:rsidRDefault="002F362A" w:rsidP="005A3114">
            <w:pPr>
              <w:pStyle w:val="Table"/>
            </w:pPr>
            <w:r>
              <w:t>Kyle C. Henderson</w:t>
            </w:r>
          </w:p>
        </w:tc>
        <w:tc>
          <w:tcPr>
            <w:tcW w:w="979" w:type="dxa"/>
          </w:tcPr>
          <w:p w:rsidR="002F362A" w:rsidRDefault="002F362A" w:rsidP="005A3114">
            <w:pPr>
              <w:pStyle w:val="Table"/>
              <w:jc w:val="center"/>
            </w:pPr>
            <w:r>
              <w:t>2635</w:t>
            </w:r>
          </w:p>
        </w:tc>
        <w:tc>
          <w:tcPr>
            <w:tcW w:w="3514" w:type="dxa"/>
          </w:tcPr>
          <w:p w:rsidR="002F362A" w:rsidRDefault="002F362A" w:rsidP="005A3114">
            <w:pPr>
              <w:pStyle w:val="Table"/>
            </w:pPr>
            <w:r>
              <w:t xml:space="preserve">Drew Carrier-11CR0227, Kenneth Linscott-14CR0061, Michael D. </w:t>
            </w:r>
            <w:proofErr w:type="spellStart"/>
            <w:r>
              <w:t>Jago</w:t>
            </w:r>
            <w:proofErr w:type="spellEnd"/>
            <w:r>
              <w:t xml:space="preserve">, Jr.-13CR0014,Nicholas Wilson-10CR0209, Paul </w:t>
            </w:r>
            <w:proofErr w:type="spellStart"/>
            <w:r>
              <w:t>Losey</w:t>
            </w:r>
            <w:proofErr w:type="spellEnd"/>
            <w:r>
              <w:t>, Jr.-CRB1400206 – Auditor</w:t>
            </w:r>
          </w:p>
        </w:tc>
        <w:tc>
          <w:tcPr>
            <w:tcW w:w="1598" w:type="dxa"/>
            <w:gridSpan w:val="2"/>
          </w:tcPr>
          <w:p w:rsidR="002F362A" w:rsidRDefault="002F362A" w:rsidP="005A3114">
            <w:pPr>
              <w:pStyle w:val="Table"/>
              <w:jc w:val="right"/>
            </w:pPr>
            <w:r>
              <w:t>756.00</w:t>
            </w:r>
          </w:p>
        </w:tc>
      </w:tr>
      <w:tr w:rsidR="002F362A" w:rsidTr="005A3114">
        <w:tc>
          <w:tcPr>
            <w:tcW w:w="3989" w:type="dxa"/>
          </w:tcPr>
          <w:p w:rsidR="002F362A" w:rsidRDefault="002F362A" w:rsidP="005A3114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2F362A" w:rsidRDefault="002F362A" w:rsidP="005A3114">
            <w:pPr>
              <w:pStyle w:val="Table"/>
              <w:jc w:val="center"/>
            </w:pPr>
            <w:r>
              <w:t>2636</w:t>
            </w:r>
          </w:p>
        </w:tc>
        <w:tc>
          <w:tcPr>
            <w:tcW w:w="3514" w:type="dxa"/>
          </w:tcPr>
          <w:p w:rsidR="002F362A" w:rsidRDefault="002F362A" w:rsidP="005A3114">
            <w:pPr>
              <w:pStyle w:val="Table"/>
            </w:pPr>
            <w:r>
              <w:t>4</w:t>
            </w:r>
            <w:r w:rsidRPr="002F362A">
              <w:rPr>
                <w:vertAlign w:val="superscript"/>
              </w:rPr>
              <w:t>th</w:t>
            </w:r>
            <w:r>
              <w:t xml:space="preserve"> District Ct. of Appeals, Gregory S. Hartzell-14CA1 – Auditor</w:t>
            </w:r>
          </w:p>
        </w:tc>
        <w:tc>
          <w:tcPr>
            <w:tcW w:w="1598" w:type="dxa"/>
            <w:gridSpan w:val="2"/>
          </w:tcPr>
          <w:p w:rsidR="002F362A" w:rsidRDefault="002F362A" w:rsidP="005A3114">
            <w:pPr>
              <w:pStyle w:val="Table"/>
              <w:jc w:val="right"/>
            </w:pPr>
            <w:r>
              <w:t>1,160.00</w:t>
            </w:r>
          </w:p>
        </w:tc>
      </w:tr>
      <w:tr w:rsidR="002F362A" w:rsidTr="005A3114">
        <w:tc>
          <w:tcPr>
            <w:tcW w:w="3989" w:type="dxa"/>
          </w:tcPr>
          <w:p w:rsidR="002F362A" w:rsidRDefault="002F362A" w:rsidP="005A3114">
            <w:pPr>
              <w:pStyle w:val="Table"/>
            </w:pPr>
            <w:r>
              <w:t>Wm. Henderson</w:t>
            </w:r>
          </w:p>
        </w:tc>
        <w:tc>
          <w:tcPr>
            <w:tcW w:w="979" w:type="dxa"/>
          </w:tcPr>
          <w:p w:rsidR="002F362A" w:rsidRDefault="002F362A" w:rsidP="005A3114">
            <w:pPr>
              <w:pStyle w:val="Table"/>
              <w:jc w:val="center"/>
            </w:pPr>
            <w:r>
              <w:t>2637</w:t>
            </w:r>
          </w:p>
        </w:tc>
        <w:tc>
          <w:tcPr>
            <w:tcW w:w="3514" w:type="dxa"/>
          </w:tcPr>
          <w:p w:rsidR="002F362A" w:rsidRDefault="002F362A" w:rsidP="005A3114">
            <w:pPr>
              <w:pStyle w:val="Table"/>
            </w:pPr>
            <w:r>
              <w:t>Christopher M. Nichols-13CR0173, Ann Grogan-13</w:t>
            </w:r>
            <w:r>
              <w:br/>
              <w:t xml:space="preserve">CR0132, Jeremiah R. Stufflebeam-08CR0075, Joshua A. McDill-07CR0156, Heather L. Paartee-14CR0026, </w:t>
            </w:r>
            <w:proofErr w:type="spellStart"/>
            <w:r>
              <w:t>Tera</w:t>
            </w:r>
            <w:proofErr w:type="spellEnd"/>
            <w:r>
              <w:t xml:space="preserve"> L. Blackburn-12CR0057, Kendra C. McKinney-CRB1200722, </w:t>
            </w:r>
            <w:proofErr w:type="spellStart"/>
            <w:r>
              <w:t>Narhan</w:t>
            </w:r>
            <w:proofErr w:type="spellEnd"/>
            <w:r>
              <w:t xml:space="preserve"> A. Wells-TRC1303182 – Auditor</w:t>
            </w:r>
          </w:p>
        </w:tc>
        <w:tc>
          <w:tcPr>
            <w:tcW w:w="1598" w:type="dxa"/>
            <w:gridSpan w:val="2"/>
          </w:tcPr>
          <w:p w:rsidR="002F362A" w:rsidRDefault="002F362A" w:rsidP="005A3114">
            <w:pPr>
              <w:pStyle w:val="Table"/>
              <w:jc w:val="right"/>
            </w:pPr>
            <w:r>
              <w:t>2,880.00</w:t>
            </w:r>
          </w:p>
        </w:tc>
      </w:tr>
      <w:tr w:rsidR="002F362A" w:rsidTr="005A3114">
        <w:tc>
          <w:tcPr>
            <w:tcW w:w="3989" w:type="dxa"/>
          </w:tcPr>
          <w:p w:rsidR="002F362A" w:rsidRDefault="002F362A" w:rsidP="005A3114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2F362A" w:rsidRDefault="002F362A" w:rsidP="005A3114">
            <w:pPr>
              <w:pStyle w:val="Table"/>
              <w:jc w:val="center"/>
            </w:pPr>
            <w:r>
              <w:t>2638</w:t>
            </w:r>
          </w:p>
        </w:tc>
        <w:tc>
          <w:tcPr>
            <w:tcW w:w="3514" w:type="dxa"/>
          </w:tcPr>
          <w:p w:rsidR="002F362A" w:rsidRDefault="002F362A" w:rsidP="005A3114">
            <w:pPr>
              <w:pStyle w:val="Table"/>
            </w:pPr>
            <w:r>
              <w:t>Dustin L. Barrett-13CR0265, Kirk Birchum-13CR0269 – Auditor</w:t>
            </w:r>
          </w:p>
        </w:tc>
        <w:tc>
          <w:tcPr>
            <w:tcW w:w="1598" w:type="dxa"/>
            <w:gridSpan w:val="2"/>
          </w:tcPr>
          <w:p w:rsidR="002F362A" w:rsidRDefault="002F362A" w:rsidP="005A3114">
            <w:pPr>
              <w:pStyle w:val="Table"/>
              <w:jc w:val="right"/>
            </w:pPr>
            <w:r>
              <w:t>543.00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2639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r>
              <w:t>Supreme Court CTLA 21330095</w:t>
            </w:r>
            <w:proofErr w:type="gramStart"/>
            <w:r>
              <w:t>,S.CT</w:t>
            </w:r>
            <w:proofErr w:type="gramEnd"/>
            <w:r>
              <w:t>. 2014 – Auditor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505.25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2640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r>
              <w:t>4</w:t>
            </w:r>
            <w:r w:rsidRPr="000B202C">
              <w:rPr>
                <w:vertAlign w:val="superscript"/>
              </w:rPr>
              <w:t>th</w:t>
            </w:r>
            <w:r>
              <w:t xml:space="preserve"> District Ct. of Appeals J.H. Jr. #21330201 – Auditor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788.58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2641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473.04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2642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11.15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2643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r>
              <w:t>Phone Service – Dog &amp; Kennel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56.98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2644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Vending Supplies – Comm.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63.74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2645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proofErr w:type="spellStart"/>
            <w:r>
              <w:t>Netgear</w:t>
            </w:r>
            <w:proofErr w:type="spellEnd"/>
            <w:r>
              <w:t xml:space="preserve"> </w:t>
            </w:r>
            <w:proofErr w:type="spellStart"/>
            <w:r>
              <w:t>Prosafe</w:t>
            </w:r>
            <w:proofErr w:type="spellEnd"/>
            <w:r>
              <w:t xml:space="preserve"> 8PTGB – Juvenile Ct.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30.00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 xml:space="preserve">Dwayne </w:t>
            </w:r>
            <w:proofErr w:type="spellStart"/>
            <w:r>
              <w:t>Featheroff</w:t>
            </w:r>
            <w:proofErr w:type="spellEnd"/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2646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r>
              <w:t>Travel Expenses – Municipal Ct.</w:t>
            </w:r>
          </w:p>
        </w:tc>
        <w:tc>
          <w:tcPr>
            <w:tcW w:w="1598" w:type="dxa"/>
            <w:gridSpan w:val="2"/>
          </w:tcPr>
          <w:p w:rsidR="000B202C" w:rsidRDefault="000B202C" w:rsidP="005A3114">
            <w:pPr>
              <w:pStyle w:val="Table"/>
              <w:jc w:val="right"/>
            </w:pPr>
            <w:r>
              <w:t>30.00</w:t>
            </w:r>
          </w:p>
        </w:tc>
      </w:tr>
      <w:tr w:rsidR="000B202C" w:rsidTr="005A3114">
        <w:tc>
          <w:tcPr>
            <w:tcW w:w="3989" w:type="dxa"/>
          </w:tcPr>
          <w:p w:rsidR="000B202C" w:rsidRDefault="000B202C" w:rsidP="005A3114">
            <w:pPr>
              <w:pStyle w:val="Table"/>
            </w:pPr>
            <w:r>
              <w:t>HAP Community Action</w:t>
            </w:r>
          </w:p>
        </w:tc>
        <w:tc>
          <w:tcPr>
            <w:tcW w:w="979" w:type="dxa"/>
          </w:tcPr>
          <w:p w:rsidR="000B202C" w:rsidRDefault="000B202C" w:rsidP="005A3114">
            <w:pPr>
              <w:pStyle w:val="Table"/>
              <w:jc w:val="center"/>
            </w:pPr>
            <w:r>
              <w:t>2647</w:t>
            </w:r>
          </w:p>
        </w:tc>
        <w:tc>
          <w:tcPr>
            <w:tcW w:w="3514" w:type="dxa"/>
          </w:tcPr>
          <w:p w:rsidR="000B202C" w:rsidRDefault="000B202C" w:rsidP="005A3114">
            <w:pPr>
              <w:pStyle w:val="Table"/>
            </w:pPr>
            <w:r>
              <w:t xml:space="preserve">Admin. Of HO CO CHIP Grant B-C-12-1BH-2 </w:t>
            </w:r>
            <w:r w:rsidR="00063D7D">
              <w:t>–</w:t>
            </w:r>
            <w:r>
              <w:t xml:space="preserve"> </w:t>
            </w:r>
            <w:r w:rsidR="00063D7D">
              <w:t>CDBG</w:t>
            </w:r>
          </w:p>
        </w:tc>
        <w:tc>
          <w:tcPr>
            <w:tcW w:w="1598" w:type="dxa"/>
            <w:gridSpan w:val="2"/>
          </w:tcPr>
          <w:p w:rsidR="000B202C" w:rsidRDefault="00063D7D" w:rsidP="005A3114">
            <w:pPr>
              <w:pStyle w:val="Table"/>
              <w:jc w:val="right"/>
            </w:pPr>
            <w:r>
              <w:t>7,400.00</w:t>
            </w:r>
          </w:p>
        </w:tc>
      </w:tr>
      <w:tr w:rsidR="00063D7D" w:rsidTr="005A3114">
        <w:tc>
          <w:tcPr>
            <w:tcW w:w="3989" w:type="dxa"/>
          </w:tcPr>
          <w:p w:rsidR="00063D7D" w:rsidRDefault="00063D7D" w:rsidP="005A3114">
            <w:pPr>
              <w:pStyle w:val="Table"/>
            </w:pPr>
            <w:r>
              <w:t>Mary Ann Boone</w:t>
            </w:r>
          </w:p>
        </w:tc>
        <w:tc>
          <w:tcPr>
            <w:tcW w:w="979" w:type="dxa"/>
          </w:tcPr>
          <w:p w:rsidR="00063D7D" w:rsidRDefault="00063D7D" w:rsidP="005A3114">
            <w:pPr>
              <w:pStyle w:val="Table"/>
              <w:jc w:val="center"/>
            </w:pPr>
            <w:r>
              <w:t>2648</w:t>
            </w:r>
          </w:p>
        </w:tc>
        <w:tc>
          <w:tcPr>
            <w:tcW w:w="3514" w:type="dxa"/>
          </w:tcPr>
          <w:p w:rsidR="00063D7D" w:rsidRDefault="00063D7D" w:rsidP="005A3114">
            <w:pPr>
              <w:pStyle w:val="Table"/>
            </w:pPr>
            <w:r>
              <w:t>Magistrate – Municipal Ct.</w:t>
            </w:r>
          </w:p>
        </w:tc>
        <w:tc>
          <w:tcPr>
            <w:tcW w:w="1598" w:type="dxa"/>
            <w:gridSpan w:val="2"/>
          </w:tcPr>
          <w:p w:rsidR="00063D7D" w:rsidRDefault="00063D7D" w:rsidP="005A3114">
            <w:pPr>
              <w:pStyle w:val="Table"/>
              <w:jc w:val="right"/>
            </w:pPr>
            <w:r>
              <w:t>62.50</w:t>
            </w:r>
          </w:p>
        </w:tc>
      </w:tr>
      <w:tr w:rsidR="00063D7D" w:rsidTr="005A3114">
        <w:tc>
          <w:tcPr>
            <w:tcW w:w="3989" w:type="dxa"/>
          </w:tcPr>
          <w:p w:rsidR="00063D7D" w:rsidRDefault="00063D7D" w:rsidP="005A3114">
            <w:pPr>
              <w:pStyle w:val="Table"/>
            </w:pPr>
            <w:r>
              <w:t>TASC of Southeast Ohio</w:t>
            </w:r>
          </w:p>
        </w:tc>
        <w:tc>
          <w:tcPr>
            <w:tcW w:w="979" w:type="dxa"/>
          </w:tcPr>
          <w:p w:rsidR="00063D7D" w:rsidRDefault="00063D7D" w:rsidP="005A3114">
            <w:pPr>
              <w:pStyle w:val="Table"/>
              <w:jc w:val="center"/>
            </w:pPr>
            <w:r>
              <w:t>2649</w:t>
            </w:r>
          </w:p>
        </w:tc>
        <w:tc>
          <w:tcPr>
            <w:tcW w:w="3514" w:type="dxa"/>
          </w:tcPr>
          <w:p w:rsidR="00063D7D" w:rsidRDefault="00063D7D" w:rsidP="005A3114">
            <w:pPr>
              <w:pStyle w:val="Table"/>
            </w:pPr>
            <w:r>
              <w:t>Assessment/Case Management Monitoring Position – Municipal Ct. Drug Ct. Enhancement</w:t>
            </w:r>
          </w:p>
        </w:tc>
        <w:tc>
          <w:tcPr>
            <w:tcW w:w="1598" w:type="dxa"/>
            <w:gridSpan w:val="2"/>
          </w:tcPr>
          <w:p w:rsidR="00063D7D" w:rsidRDefault="00063D7D" w:rsidP="005A3114">
            <w:pPr>
              <w:pStyle w:val="Table"/>
              <w:jc w:val="right"/>
            </w:pPr>
            <w:r>
              <w:t>3,848.33</w:t>
            </w:r>
          </w:p>
        </w:tc>
      </w:tr>
      <w:tr w:rsidR="00063D7D" w:rsidTr="005A3114">
        <w:tc>
          <w:tcPr>
            <w:tcW w:w="3989" w:type="dxa"/>
          </w:tcPr>
          <w:p w:rsidR="00063D7D" w:rsidRDefault="00063D7D" w:rsidP="005A3114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063D7D" w:rsidRDefault="00063D7D" w:rsidP="005A3114">
            <w:pPr>
              <w:pStyle w:val="Table"/>
              <w:jc w:val="center"/>
            </w:pPr>
            <w:r>
              <w:t>2650</w:t>
            </w:r>
          </w:p>
        </w:tc>
        <w:tc>
          <w:tcPr>
            <w:tcW w:w="3514" w:type="dxa"/>
          </w:tcPr>
          <w:p w:rsidR="00063D7D" w:rsidRDefault="00063D7D" w:rsidP="005A3114">
            <w:pPr>
              <w:pStyle w:val="Table"/>
            </w:pPr>
            <w:r>
              <w:t>Gasoline – Auditor</w:t>
            </w:r>
          </w:p>
        </w:tc>
        <w:tc>
          <w:tcPr>
            <w:tcW w:w="1598" w:type="dxa"/>
            <w:gridSpan w:val="2"/>
          </w:tcPr>
          <w:p w:rsidR="00063D7D" w:rsidRDefault="00063D7D" w:rsidP="005A3114">
            <w:pPr>
              <w:pStyle w:val="Table"/>
              <w:jc w:val="right"/>
            </w:pPr>
            <w:r>
              <w:t>32.45</w:t>
            </w:r>
          </w:p>
        </w:tc>
      </w:tr>
      <w:tr w:rsidR="00063D7D" w:rsidTr="005A3114">
        <w:tc>
          <w:tcPr>
            <w:tcW w:w="3989" w:type="dxa"/>
          </w:tcPr>
          <w:p w:rsidR="00063D7D" w:rsidRDefault="00063D7D" w:rsidP="005A3114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063D7D" w:rsidRDefault="00063D7D" w:rsidP="005A3114">
            <w:pPr>
              <w:pStyle w:val="Table"/>
              <w:jc w:val="center"/>
            </w:pPr>
            <w:r>
              <w:t>2651</w:t>
            </w:r>
          </w:p>
        </w:tc>
        <w:tc>
          <w:tcPr>
            <w:tcW w:w="3514" w:type="dxa"/>
          </w:tcPr>
          <w:p w:rsidR="00063D7D" w:rsidRDefault="00063D7D" w:rsidP="005A3114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Travel – Auditor</w:t>
            </w:r>
          </w:p>
        </w:tc>
        <w:tc>
          <w:tcPr>
            <w:tcW w:w="1598" w:type="dxa"/>
            <w:gridSpan w:val="2"/>
          </w:tcPr>
          <w:p w:rsidR="00063D7D" w:rsidRDefault="00063D7D" w:rsidP="005A3114">
            <w:pPr>
              <w:pStyle w:val="Table"/>
              <w:jc w:val="right"/>
            </w:pPr>
            <w:r>
              <w:t>174.20</w:t>
            </w:r>
          </w:p>
        </w:tc>
      </w:tr>
      <w:tr w:rsidR="00063D7D" w:rsidTr="005A3114">
        <w:tc>
          <w:tcPr>
            <w:tcW w:w="3989" w:type="dxa"/>
          </w:tcPr>
          <w:p w:rsidR="00063D7D" w:rsidRDefault="00063D7D" w:rsidP="005A3114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063D7D" w:rsidRDefault="00063D7D" w:rsidP="005A3114">
            <w:pPr>
              <w:pStyle w:val="Table"/>
              <w:jc w:val="center"/>
            </w:pPr>
            <w:r>
              <w:t>2652</w:t>
            </w:r>
          </w:p>
        </w:tc>
        <w:tc>
          <w:tcPr>
            <w:tcW w:w="3514" w:type="dxa"/>
          </w:tcPr>
          <w:p w:rsidR="00063D7D" w:rsidRDefault="00063D7D" w:rsidP="005A3114">
            <w:pPr>
              <w:pStyle w:val="Table"/>
            </w:pPr>
            <w:r>
              <w:t>Telephone Bill – HSWCD</w:t>
            </w:r>
          </w:p>
        </w:tc>
        <w:tc>
          <w:tcPr>
            <w:tcW w:w="1598" w:type="dxa"/>
            <w:gridSpan w:val="2"/>
          </w:tcPr>
          <w:p w:rsidR="00063D7D" w:rsidRDefault="00063D7D" w:rsidP="005A3114">
            <w:pPr>
              <w:pStyle w:val="Table"/>
              <w:jc w:val="right"/>
            </w:pPr>
            <w:r>
              <w:t>60.22</w:t>
            </w:r>
          </w:p>
        </w:tc>
      </w:tr>
      <w:tr w:rsidR="00063D7D" w:rsidTr="005A3114">
        <w:tc>
          <w:tcPr>
            <w:tcW w:w="3989" w:type="dxa"/>
          </w:tcPr>
          <w:p w:rsidR="00063D7D" w:rsidRDefault="00063D7D" w:rsidP="005A3114">
            <w:pPr>
              <w:pStyle w:val="Table"/>
            </w:pPr>
            <w:r>
              <w:lastRenderedPageBreak/>
              <w:t>Val Tech Communications</w:t>
            </w:r>
          </w:p>
        </w:tc>
        <w:tc>
          <w:tcPr>
            <w:tcW w:w="979" w:type="dxa"/>
          </w:tcPr>
          <w:p w:rsidR="00063D7D" w:rsidRDefault="00063D7D" w:rsidP="005A3114">
            <w:pPr>
              <w:pStyle w:val="Table"/>
              <w:jc w:val="center"/>
            </w:pPr>
            <w:r>
              <w:t>2653</w:t>
            </w:r>
          </w:p>
        </w:tc>
        <w:tc>
          <w:tcPr>
            <w:tcW w:w="3514" w:type="dxa"/>
          </w:tcPr>
          <w:p w:rsidR="00063D7D" w:rsidRDefault="00063D7D" w:rsidP="005A3114">
            <w:pPr>
              <w:pStyle w:val="Table"/>
            </w:pPr>
            <w:r>
              <w:t>Long Distance Telephone – HSWCD</w:t>
            </w:r>
          </w:p>
        </w:tc>
        <w:tc>
          <w:tcPr>
            <w:tcW w:w="1598" w:type="dxa"/>
            <w:gridSpan w:val="2"/>
          </w:tcPr>
          <w:p w:rsidR="00063D7D" w:rsidRDefault="00063D7D" w:rsidP="005A3114">
            <w:pPr>
              <w:pStyle w:val="Table"/>
              <w:jc w:val="right"/>
            </w:pPr>
            <w:r>
              <w:t>8.18</w:t>
            </w:r>
          </w:p>
        </w:tc>
      </w:tr>
      <w:tr w:rsidR="00063D7D" w:rsidTr="005A3114">
        <w:tc>
          <w:tcPr>
            <w:tcW w:w="3989" w:type="dxa"/>
          </w:tcPr>
          <w:p w:rsidR="00063D7D" w:rsidRDefault="00657D88" w:rsidP="005A3114">
            <w:pPr>
              <w:pStyle w:val="Table"/>
            </w:pPr>
            <w:r>
              <w:t>Thomson-Reuters-West</w:t>
            </w:r>
          </w:p>
        </w:tc>
        <w:tc>
          <w:tcPr>
            <w:tcW w:w="979" w:type="dxa"/>
          </w:tcPr>
          <w:p w:rsidR="00063D7D" w:rsidRDefault="00657D88" w:rsidP="005A3114">
            <w:pPr>
              <w:pStyle w:val="Table"/>
              <w:jc w:val="center"/>
            </w:pPr>
            <w:r>
              <w:t>2654</w:t>
            </w:r>
          </w:p>
        </w:tc>
        <w:tc>
          <w:tcPr>
            <w:tcW w:w="3514" w:type="dxa"/>
          </w:tcPr>
          <w:p w:rsidR="00063D7D" w:rsidRDefault="00657D88" w:rsidP="005A3114">
            <w:pPr>
              <w:pStyle w:val="Table"/>
            </w:pPr>
            <w:r>
              <w:t>Online Services – Law Library</w:t>
            </w:r>
          </w:p>
        </w:tc>
        <w:tc>
          <w:tcPr>
            <w:tcW w:w="1598" w:type="dxa"/>
            <w:gridSpan w:val="2"/>
          </w:tcPr>
          <w:p w:rsidR="00063D7D" w:rsidRDefault="00657D88" w:rsidP="005A3114">
            <w:pPr>
              <w:pStyle w:val="Table"/>
              <w:jc w:val="right"/>
            </w:pPr>
            <w:r>
              <w:t>1,494.20</w:t>
            </w:r>
          </w:p>
        </w:tc>
      </w:tr>
      <w:tr w:rsidR="00657D88" w:rsidTr="005A3114">
        <w:tc>
          <w:tcPr>
            <w:tcW w:w="3989" w:type="dxa"/>
          </w:tcPr>
          <w:p w:rsidR="00657D88" w:rsidRDefault="00657D88" w:rsidP="005A3114">
            <w:pPr>
              <w:pStyle w:val="Table"/>
            </w:pPr>
            <w:r>
              <w:t>GFC Leasing</w:t>
            </w:r>
          </w:p>
        </w:tc>
        <w:tc>
          <w:tcPr>
            <w:tcW w:w="979" w:type="dxa"/>
          </w:tcPr>
          <w:p w:rsidR="00657D88" w:rsidRDefault="00657D88" w:rsidP="005A3114">
            <w:pPr>
              <w:pStyle w:val="Table"/>
              <w:jc w:val="center"/>
            </w:pPr>
            <w:r>
              <w:t>2655</w:t>
            </w:r>
          </w:p>
        </w:tc>
        <w:tc>
          <w:tcPr>
            <w:tcW w:w="3514" w:type="dxa"/>
          </w:tcPr>
          <w:p w:rsidR="00657D88" w:rsidRDefault="00657D88" w:rsidP="005A3114">
            <w:pPr>
              <w:pStyle w:val="Table"/>
            </w:pPr>
            <w:r>
              <w:t>Copier Lease Costs – Juvenile Ct.</w:t>
            </w:r>
          </w:p>
        </w:tc>
        <w:tc>
          <w:tcPr>
            <w:tcW w:w="1598" w:type="dxa"/>
            <w:gridSpan w:val="2"/>
          </w:tcPr>
          <w:p w:rsidR="00657D88" w:rsidRDefault="00657D88" w:rsidP="005A3114">
            <w:pPr>
              <w:pStyle w:val="Table"/>
              <w:jc w:val="right"/>
            </w:pPr>
            <w:r>
              <w:t>216.56</w:t>
            </w:r>
          </w:p>
        </w:tc>
      </w:tr>
      <w:tr w:rsidR="00657D88" w:rsidTr="005A3114">
        <w:tc>
          <w:tcPr>
            <w:tcW w:w="3989" w:type="dxa"/>
          </w:tcPr>
          <w:p w:rsidR="00657D88" w:rsidRDefault="00657D88" w:rsidP="005A3114">
            <w:pPr>
              <w:pStyle w:val="Table"/>
            </w:pPr>
            <w:r>
              <w:t>Hocking County Juvenile Ct.</w:t>
            </w:r>
          </w:p>
        </w:tc>
        <w:tc>
          <w:tcPr>
            <w:tcW w:w="979" w:type="dxa"/>
          </w:tcPr>
          <w:p w:rsidR="00657D88" w:rsidRDefault="00657D88" w:rsidP="005A3114">
            <w:pPr>
              <w:pStyle w:val="Table"/>
              <w:jc w:val="center"/>
            </w:pPr>
            <w:r>
              <w:t>2656</w:t>
            </w:r>
          </w:p>
        </w:tc>
        <w:tc>
          <w:tcPr>
            <w:tcW w:w="3514" w:type="dxa"/>
          </w:tcPr>
          <w:p w:rsidR="00657D88" w:rsidRDefault="00657D88" w:rsidP="005A3114">
            <w:pPr>
              <w:pStyle w:val="Table"/>
            </w:pPr>
            <w:r>
              <w:t xml:space="preserve">CC Processing Fees Deducted </w:t>
            </w:r>
            <w:proofErr w:type="spellStart"/>
            <w:r>
              <w:t>fro</w:t>
            </w:r>
            <w:proofErr w:type="spellEnd"/>
            <w:r>
              <w:t xml:space="preserve"> Juv. Ct. Checking Account – Juvenile Ct.</w:t>
            </w:r>
          </w:p>
        </w:tc>
        <w:tc>
          <w:tcPr>
            <w:tcW w:w="1598" w:type="dxa"/>
            <w:gridSpan w:val="2"/>
          </w:tcPr>
          <w:p w:rsidR="00657D88" w:rsidRDefault="00657D88" w:rsidP="005A3114">
            <w:pPr>
              <w:pStyle w:val="Table"/>
              <w:jc w:val="right"/>
            </w:pPr>
            <w:r>
              <w:t>40.29</w:t>
            </w:r>
          </w:p>
        </w:tc>
      </w:tr>
      <w:tr w:rsidR="00657D88" w:rsidTr="005A3114">
        <w:tc>
          <w:tcPr>
            <w:tcW w:w="3989" w:type="dxa"/>
          </w:tcPr>
          <w:p w:rsidR="00657D88" w:rsidRDefault="009952C0" w:rsidP="005A3114">
            <w:pPr>
              <w:pStyle w:val="Table"/>
            </w:pPr>
            <w:r>
              <w:t>Logan Hocking Local School District</w:t>
            </w:r>
          </w:p>
        </w:tc>
        <w:tc>
          <w:tcPr>
            <w:tcW w:w="979" w:type="dxa"/>
          </w:tcPr>
          <w:p w:rsidR="00657D88" w:rsidRDefault="009952C0" w:rsidP="005A3114">
            <w:pPr>
              <w:pStyle w:val="Table"/>
              <w:jc w:val="center"/>
            </w:pPr>
            <w:r>
              <w:t>2657</w:t>
            </w:r>
          </w:p>
        </w:tc>
        <w:tc>
          <w:tcPr>
            <w:tcW w:w="3514" w:type="dxa"/>
          </w:tcPr>
          <w:p w:rsidR="00657D88" w:rsidRDefault="009952C0" w:rsidP="005A3114">
            <w:pPr>
              <w:pStyle w:val="Table"/>
            </w:pPr>
            <w:r>
              <w:t>Transportation Costs for JC Students Enrolled at Alpha School in Perry County, Agreement Between Judge Wallar &amp; Rob Ramage – Juvenile Ct.</w:t>
            </w:r>
          </w:p>
        </w:tc>
        <w:tc>
          <w:tcPr>
            <w:tcW w:w="1598" w:type="dxa"/>
            <w:gridSpan w:val="2"/>
          </w:tcPr>
          <w:p w:rsidR="00657D88" w:rsidRDefault="009952C0" w:rsidP="005A3114">
            <w:pPr>
              <w:pStyle w:val="Table"/>
              <w:jc w:val="right"/>
            </w:pPr>
            <w:r>
              <w:t>450.00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2658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78.11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2659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530.28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2660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33.55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2661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 xml:space="preserve">Chlorine Tablets &amp; </w:t>
            </w:r>
            <w:proofErr w:type="spellStart"/>
            <w:r>
              <w:t>Dechlor</w:t>
            </w:r>
            <w:proofErr w:type="spellEnd"/>
            <w:r>
              <w:t xml:space="preserve"> – Sewer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596.76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2662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Cell Service – Sewer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12.23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2663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145.71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2664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195.75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2665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Ricketts Sewer Rental – Auditor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187.00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OTCO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2666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2014 Fall Wastewater Course – Sewer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635.00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2667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27.45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Brian Davis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2668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Radio Support – 911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340.00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Horizon</w:t>
            </w:r>
          </w:p>
        </w:tc>
        <w:tc>
          <w:tcPr>
            <w:tcW w:w="979" w:type="dxa"/>
          </w:tcPr>
          <w:p w:rsidR="009952C0" w:rsidRDefault="009952C0" w:rsidP="005A3114">
            <w:pPr>
              <w:pStyle w:val="Table"/>
              <w:jc w:val="center"/>
            </w:pPr>
            <w:r>
              <w:t>2669</w:t>
            </w:r>
          </w:p>
        </w:tc>
        <w:tc>
          <w:tcPr>
            <w:tcW w:w="3514" w:type="dxa"/>
          </w:tcPr>
          <w:p w:rsidR="009952C0" w:rsidRDefault="009952C0" w:rsidP="005A3114">
            <w:pPr>
              <w:pStyle w:val="Table"/>
            </w:pPr>
            <w:r>
              <w:t>Service Eagle Mills – 911</w:t>
            </w:r>
          </w:p>
        </w:tc>
        <w:tc>
          <w:tcPr>
            <w:tcW w:w="1598" w:type="dxa"/>
            <w:gridSpan w:val="2"/>
          </w:tcPr>
          <w:p w:rsidR="009952C0" w:rsidRDefault="009952C0" w:rsidP="005A3114">
            <w:pPr>
              <w:pStyle w:val="Table"/>
              <w:jc w:val="right"/>
            </w:pPr>
            <w:r>
              <w:t>56.20</w:t>
            </w:r>
          </w:p>
        </w:tc>
      </w:tr>
      <w:tr w:rsidR="009952C0" w:rsidTr="005A3114">
        <w:tc>
          <w:tcPr>
            <w:tcW w:w="3989" w:type="dxa"/>
          </w:tcPr>
          <w:p w:rsidR="009952C0" w:rsidRDefault="009952C0" w:rsidP="005A3114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9952C0" w:rsidRDefault="00FC0FA6" w:rsidP="005A3114">
            <w:pPr>
              <w:pStyle w:val="Table"/>
              <w:jc w:val="center"/>
            </w:pPr>
            <w:r>
              <w:t>2670</w:t>
            </w:r>
          </w:p>
        </w:tc>
        <w:tc>
          <w:tcPr>
            <w:tcW w:w="3514" w:type="dxa"/>
          </w:tcPr>
          <w:p w:rsidR="009952C0" w:rsidRDefault="00FC0FA6" w:rsidP="005A3114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9952C0" w:rsidRDefault="00FC0FA6" w:rsidP="005A3114">
            <w:pPr>
              <w:pStyle w:val="Table"/>
              <w:jc w:val="right"/>
            </w:pPr>
            <w:r>
              <w:t>64.86</w:t>
            </w:r>
          </w:p>
        </w:tc>
      </w:tr>
      <w:tr w:rsidR="00FC0FA6" w:rsidTr="005A3114">
        <w:tc>
          <w:tcPr>
            <w:tcW w:w="3989" w:type="dxa"/>
          </w:tcPr>
          <w:p w:rsidR="00FC0FA6" w:rsidRDefault="00FC0FA6" w:rsidP="005A3114">
            <w:pPr>
              <w:pStyle w:val="Table"/>
            </w:pPr>
            <w:r>
              <w:t>Alertify</w:t>
            </w:r>
          </w:p>
        </w:tc>
        <w:tc>
          <w:tcPr>
            <w:tcW w:w="979" w:type="dxa"/>
          </w:tcPr>
          <w:p w:rsidR="00FC0FA6" w:rsidRDefault="00FC0FA6" w:rsidP="005A3114">
            <w:pPr>
              <w:pStyle w:val="Table"/>
              <w:jc w:val="center"/>
            </w:pPr>
            <w:r>
              <w:t>2671</w:t>
            </w:r>
          </w:p>
        </w:tc>
        <w:tc>
          <w:tcPr>
            <w:tcW w:w="3514" w:type="dxa"/>
          </w:tcPr>
          <w:p w:rsidR="00FC0FA6" w:rsidRDefault="00FC0FA6" w:rsidP="005A3114">
            <w:pPr>
              <w:pStyle w:val="Table"/>
            </w:pPr>
            <w:r>
              <w:t>Wireless Paging – 911</w:t>
            </w:r>
          </w:p>
        </w:tc>
        <w:tc>
          <w:tcPr>
            <w:tcW w:w="1598" w:type="dxa"/>
            <w:gridSpan w:val="2"/>
          </w:tcPr>
          <w:p w:rsidR="00FC0FA6" w:rsidRDefault="00953891" w:rsidP="005A3114">
            <w:pPr>
              <w:pStyle w:val="Table"/>
              <w:jc w:val="right"/>
            </w:pPr>
            <w:r>
              <w:t>372.00</w:t>
            </w:r>
          </w:p>
        </w:tc>
      </w:tr>
      <w:tr w:rsidR="00FC0FA6" w:rsidTr="005A3114">
        <w:tc>
          <w:tcPr>
            <w:tcW w:w="3989" w:type="dxa"/>
          </w:tcPr>
          <w:p w:rsidR="00FC0FA6" w:rsidRDefault="00FC0FA6" w:rsidP="005A3114">
            <w:pPr>
              <w:pStyle w:val="Table"/>
            </w:pPr>
            <w:r>
              <w:t>Sarah Cole Professor</w:t>
            </w:r>
          </w:p>
        </w:tc>
        <w:tc>
          <w:tcPr>
            <w:tcW w:w="979" w:type="dxa"/>
          </w:tcPr>
          <w:p w:rsidR="00FC0FA6" w:rsidRDefault="00FC0FA6" w:rsidP="005A3114">
            <w:pPr>
              <w:pStyle w:val="Table"/>
              <w:jc w:val="center"/>
            </w:pPr>
            <w:r>
              <w:t>2672</w:t>
            </w:r>
          </w:p>
        </w:tc>
        <w:tc>
          <w:tcPr>
            <w:tcW w:w="3514" w:type="dxa"/>
          </w:tcPr>
          <w:p w:rsidR="00FC0FA6" w:rsidRDefault="00FC0FA6" w:rsidP="005A3114">
            <w:pPr>
              <w:pStyle w:val="Table"/>
            </w:pPr>
            <w:r>
              <w:t xml:space="preserve">Arbitrator for </w:t>
            </w:r>
            <w:r w:rsidR="00953891">
              <w:t>Grievance</w:t>
            </w:r>
            <w:r>
              <w:t xml:space="preserve"> – 911</w:t>
            </w:r>
          </w:p>
        </w:tc>
        <w:tc>
          <w:tcPr>
            <w:tcW w:w="1598" w:type="dxa"/>
            <w:gridSpan w:val="2"/>
          </w:tcPr>
          <w:p w:rsidR="00FC0FA6" w:rsidRDefault="00FC0FA6" w:rsidP="005A3114">
            <w:pPr>
              <w:pStyle w:val="Table"/>
              <w:jc w:val="right"/>
            </w:pPr>
            <w:r>
              <w:t>1,993</w:t>
            </w:r>
            <w:r w:rsidR="00953891">
              <w:t>.50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APCO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2673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Cert. Training – 911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95.00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2674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Supplies – SGSC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78.54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2675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45.00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2676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29.99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2677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Building Maintenance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20.97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Brandy Stamper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2678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 xml:space="preserve">Supplies &amp; Misc. </w:t>
            </w:r>
            <w:proofErr w:type="spellStart"/>
            <w:r>
              <w:t>Reimb</w:t>
            </w:r>
            <w:proofErr w:type="spellEnd"/>
            <w:r>
              <w:t>.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47.74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proofErr w:type="spellStart"/>
            <w:r>
              <w:t>Uline</w:t>
            </w:r>
            <w:proofErr w:type="spellEnd"/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2679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174.51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Shaffer Distributing Co.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2680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Vending Machine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2,750.00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proofErr w:type="spellStart"/>
            <w:r>
              <w:t>Tansky’s</w:t>
            </w:r>
            <w:proofErr w:type="spellEnd"/>
            <w:r>
              <w:t xml:space="preserve"> Motors, Inc.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2681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Annual Vehicle Inspection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9.36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2682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Monthly Water &amp; Sewer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51.44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2683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56.45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2684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Monthly Service Murray City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26.94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Time Warner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2685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Monthly Service Laurelville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29.40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Laurelville Water/Sewer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2686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28.86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2687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Fundraiser Expenses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51.52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lastRenderedPageBreak/>
              <w:t>Dot Rau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2688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34.00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 xml:space="preserve">Tina </w:t>
            </w:r>
            <w:proofErr w:type="spellStart"/>
            <w:r>
              <w:t>Koska</w:t>
            </w:r>
            <w:proofErr w:type="spellEnd"/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2689</w:t>
            </w:r>
          </w:p>
        </w:tc>
        <w:tc>
          <w:tcPr>
            <w:tcW w:w="3514" w:type="dxa"/>
          </w:tcPr>
          <w:p w:rsidR="00953891" w:rsidRDefault="00953891" w:rsidP="005A3114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953891" w:rsidRDefault="00953891" w:rsidP="005A3114">
            <w:pPr>
              <w:pStyle w:val="Table"/>
              <w:jc w:val="right"/>
            </w:pPr>
            <w:r>
              <w:t>196.00</w:t>
            </w:r>
          </w:p>
        </w:tc>
      </w:tr>
      <w:tr w:rsidR="00953891" w:rsidTr="005A3114">
        <w:tc>
          <w:tcPr>
            <w:tcW w:w="3989" w:type="dxa"/>
          </w:tcPr>
          <w:p w:rsidR="00953891" w:rsidRDefault="00953891" w:rsidP="005A3114">
            <w:pPr>
              <w:pStyle w:val="Table"/>
            </w:pPr>
            <w:r>
              <w:t>Carla Smyers</w:t>
            </w:r>
          </w:p>
        </w:tc>
        <w:tc>
          <w:tcPr>
            <w:tcW w:w="979" w:type="dxa"/>
          </w:tcPr>
          <w:p w:rsidR="00953891" w:rsidRDefault="00953891" w:rsidP="005A3114">
            <w:pPr>
              <w:pStyle w:val="Table"/>
              <w:jc w:val="center"/>
            </w:pPr>
            <w:r>
              <w:t>2690</w:t>
            </w:r>
          </w:p>
        </w:tc>
        <w:tc>
          <w:tcPr>
            <w:tcW w:w="3514" w:type="dxa"/>
          </w:tcPr>
          <w:p w:rsidR="00953891" w:rsidRDefault="00323187" w:rsidP="005A3114">
            <w:pPr>
              <w:pStyle w:val="Table"/>
            </w:pPr>
            <w:r>
              <w:t>Monthly Travel Expenses – SHSC</w:t>
            </w:r>
          </w:p>
        </w:tc>
        <w:tc>
          <w:tcPr>
            <w:tcW w:w="1598" w:type="dxa"/>
            <w:gridSpan w:val="2"/>
          </w:tcPr>
          <w:p w:rsidR="00953891" w:rsidRDefault="00323187" w:rsidP="005A3114">
            <w:pPr>
              <w:pStyle w:val="Table"/>
              <w:jc w:val="right"/>
            </w:pPr>
            <w:r>
              <w:t>100.00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>Elisa Ricketts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2691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 xml:space="preserve">Monthly Travel </w:t>
            </w:r>
            <w:proofErr w:type="spellStart"/>
            <w:r>
              <w:t>Reimb</w:t>
            </w:r>
            <w:proofErr w:type="spellEnd"/>
            <w:r>
              <w:t>. – SHSC</w:t>
            </w:r>
          </w:p>
        </w:tc>
        <w:tc>
          <w:tcPr>
            <w:tcW w:w="1598" w:type="dxa"/>
            <w:gridSpan w:val="2"/>
          </w:tcPr>
          <w:p w:rsidR="00323187" w:rsidRDefault="00323187" w:rsidP="005A3114">
            <w:pPr>
              <w:pStyle w:val="Table"/>
              <w:jc w:val="right"/>
            </w:pPr>
            <w:r>
              <w:t>30.50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proofErr w:type="spellStart"/>
            <w:r>
              <w:t>Tera</w:t>
            </w:r>
            <w:proofErr w:type="spellEnd"/>
            <w:r>
              <w:t xml:space="preserve"> Thompson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2692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HP Ink Cartridge – Common Pleas Ct.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14.99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 xml:space="preserve">Jim </w:t>
            </w:r>
            <w:proofErr w:type="spellStart"/>
            <w:r>
              <w:t>Stort</w:t>
            </w:r>
            <w:proofErr w:type="spellEnd"/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 xml:space="preserve">2693 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Septic System Installment 2012-003 – Comm.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14,640.00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 xml:space="preserve">Jim </w:t>
            </w:r>
            <w:proofErr w:type="spellStart"/>
            <w:r>
              <w:t>Stort</w:t>
            </w:r>
            <w:proofErr w:type="spellEnd"/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2694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Septic System Installment 2012-005 – Comm.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16,835.00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>MEDBEN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2695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Aug. 2014 Cobra Fees – Medical Reserve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378.00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>Synergy Family Foster Care, Inc.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2696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360.00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2697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Travel Expenses – FCFC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62.70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>Hopewell Health Centers, Inc.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2698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Mental Health Treatment Services – FCFC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402.46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2699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Materials &amp; Supplies for Photo Group – FCFC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102.77</w:t>
            </w:r>
          </w:p>
        </w:tc>
      </w:tr>
      <w:tr w:rsidR="00323187" w:rsidTr="005A3114">
        <w:tc>
          <w:tcPr>
            <w:tcW w:w="3989" w:type="dxa"/>
          </w:tcPr>
          <w:p w:rsidR="00323187" w:rsidRDefault="00323187" w:rsidP="005A3114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323187" w:rsidRDefault="00323187" w:rsidP="005A3114">
            <w:pPr>
              <w:pStyle w:val="Table"/>
              <w:jc w:val="center"/>
            </w:pPr>
            <w:r>
              <w:t>2700</w:t>
            </w:r>
          </w:p>
        </w:tc>
        <w:tc>
          <w:tcPr>
            <w:tcW w:w="3514" w:type="dxa"/>
          </w:tcPr>
          <w:p w:rsidR="00323187" w:rsidRDefault="00323187" w:rsidP="005A3114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323187" w:rsidRDefault="00323187" w:rsidP="00323187">
            <w:pPr>
              <w:pStyle w:val="Table"/>
              <w:jc w:val="right"/>
            </w:pPr>
            <w:r>
              <w:t>357.40</w:t>
            </w:r>
          </w:p>
        </w:tc>
      </w:tr>
      <w:tr w:rsidR="00F973DC" w:rsidTr="005A3114">
        <w:tc>
          <w:tcPr>
            <w:tcW w:w="3989" w:type="dxa"/>
          </w:tcPr>
          <w:p w:rsidR="00F973DC" w:rsidRDefault="00F973DC" w:rsidP="005A311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973DC" w:rsidRDefault="00F973DC" w:rsidP="005A3114">
            <w:pPr>
              <w:pStyle w:val="Table"/>
              <w:jc w:val="center"/>
            </w:pPr>
            <w:r>
              <w:t>2701</w:t>
            </w:r>
          </w:p>
        </w:tc>
        <w:tc>
          <w:tcPr>
            <w:tcW w:w="3514" w:type="dxa"/>
          </w:tcPr>
          <w:p w:rsidR="00F973DC" w:rsidRDefault="00F973DC" w:rsidP="005A3114">
            <w:pPr>
              <w:pStyle w:val="Table"/>
            </w:pPr>
            <w:r>
              <w:t>Office Supplies – Engineer</w:t>
            </w:r>
          </w:p>
        </w:tc>
        <w:tc>
          <w:tcPr>
            <w:tcW w:w="1598" w:type="dxa"/>
            <w:gridSpan w:val="2"/>
          </w:tcPr>
          <w:p w:rsidR="00F973DC" w:rsidRDefault="00F973DC" w:rsidP="00323187">
            <w:pPr>
              <w:pStyle w:val="Table"/>
              <w:jc w:val="right"/>
            </w:pPr>
            <w:r>
              <w:t>115.13</w:t>
            </w:r>
          </w:p>
        </w:tc>
      </w:tr>
      <w:tr w:rsidR="00F973DC" w:rsidTr="005A3114">
        <w:tc>
          <w:tcPr>
            <w:tcW w:w="3989" w:type="dxa"/>
          </w:tcPr>
          <w:p w:rsidR="00F973DC" w:rsidRDefault="00F973DC" w:rsidP="005A3114">
            <w:pPr>
              <w:pStyle w:val="Table"/>
            </w:pPr>
            <w:r>
              <w:t>Gordon Flesch, Inc.</w:t>
            </w:r>
          </w:p>
        </w:tc>
        <w:tc>
          <w:tcPr>
            <w:tcW w:w="979" w:type="dxa"/>
          </w:tcPr>
          <w:p w:rsidR="00F973DC" w:rsidRDefault="00F973DC" w:rsidP="005A3114">
            <w:pPr>
              <w:pStyle w:val="Table"/>
              <w:jc w:val="center"/>
            </w:pPr>
            <w:r>
              <w:t>2702</w:t>
            </w:r>
          </w:p>
        </w:tc>
        <w:tc>
          <w:tcPr>
            <w:tcW w:w="3514" w:type="dxa"/>
          </w:tcPr>
          <w:p w:rsidR="00F973DC" w:rsidRDefault="00F973DC" w:rsidP="005A3114">
            <w:pPr>
              <w:pStyle w:val="Table"/>
            </w:pPr>
            <w:proofErr w:type="spellStart"/>
            <w:r>
              <w:t>Maint</w:t>
            </w:r>
            <w:proofErr w:type="spellEnd"/>
            <w:r>
              <w:t>. Agreement Canon IRAC Copier – Engineer</w:t>
            </w:r>
          </w:p>
        </w:tc>
        <w:tc>
          <w:tcPr>
            <w:tcW w:w="1598" w:type="dxa"/>
            <w:gridSpan w:val="2"/>
          </w:tcPr>
          <w:p w:rsidR="00F973DC" w:rsidRDefault="00F973DC" w:rsidP="00323187">
            <w:pPr>
              <w:pStyle w:val="Table"/>
              <w:jc w:val="right"/>
            </w:pPr>
            <w:r>
              <w:t>69.00</w:t>
            </w:r>
          </w:p>
        </w:tc>
      </w:tr>
      <w:tr w:rsidR="00F973DC" w:rsidTr="005A3114">
        <w:tc>
          <w:tcPr>
            <w:tcW w:w="3989" w:type="dxa"/>
          </w:tcPr>
          <w:p w:rsidR="00F973DC" w:rsidRDefault="00F973DC" w:rsidP="005A3114">
            <w:pPr>
              <w:pStyle w:val="Table"/>
            </w:pPr>
            <w:r>
              <w:t>American Rock Salt Co., LLC</w:t>
            </w:r>
          </w:p>
        </w:tc>
        <w:tc>
          <w:tcPr>
            <w:tcW w:w="979" w:type="dxa"/>
          </w:tcPr>
          <w:p w:rsidR="00F973DC" w:rsidRDefault="00F973DC" w:rsidP="005A3114">
            <w:pPr>
              <w:pStyle w:val="Table"/>
              <w:jc w:val="center"/>
            </w:pPr>
            <w:r>
              <w:t>2703</w:t>
            </w:r>
          </w:p>
        </w:tc>
        <w:tc>
          <w:tcPr>
            <w:tcW w:w="3514" w:type="dxa"/>
          </w:tcPr>
          <w:p w:rsidR="00F973DC" w:rsidRDefault="00F973DC" w:rsidP="005A3114">
            <w:pPr>
              <w:pStyle w:val="Table"/>
            </w:pPr>
            <w:r>
              <w:t>Salt – Engineer</w:t>
            </w:r>
          </w:p>
        </w:tc>
        <w:tc>
          <w:tcPr>
            <w:tcW w:w="1598" w:type="dxa"/>
            <w:gridSpan w:val="2"/>
          </w:tcPr>
          <w:p w:rsidR="00F973DC" w:rsidRDefault="00F973DC" w:rsidP="00323187">
            <w:pPr>
              <w:pStyle w:val="Table"/>
              <w:jc w:val="right"/>
            </w:pPr>
            <w:r>
              <w:t>56,165.65</w:t>
            </w:r>
          </w:p>
        </w:tc>
      </w:tr>
      <w:tr w:rsidR="00F973DC" w:rsidTr="005A3114">
        <w:tc>
          <w:tcPr>
            <w:tcW w:w="3989" w:type="dxa"/>
          </w:tcPr>
          <w:p w:rsidR="00F973DC" w:rsidRDefault="00F973DC" w:rsidP="005A3114">
            <w:pPr>
              <w:pStyle w:val="Table"/>
            </w:pPr>
            <w:r>
              <w:t>Melvin’s Stone Co., LLC</w:t>
            </w:r>
          </w:p>
        </w:tc>
        <w:tc>
          <w:tcPr>
            <w:tcW w:w="979" w:type="dxa"/>
          </w:tcPr>
          <w:p w:rsidR="00F973DC" w:rsidRDefault="00F973DC" w:rsidP="005A3114">
            <w:pPr>
              <w:pStyle w:val="Table"/>
              <w:jc w:val="center"/>
            </w:pPr>
            <w:r>
              <w:t>2704</w:t>
            </w:r>
          </w:p>
        </w:tc>
        <w:tc>
          <w:tcPr>
            <w:tcW w:w="3514" w:type="dxa"/>
          </w:tcPr>
          <w:p w:rsidR="00F973DC" w:rsidRDefault="00F973DC" w:rsidP="005A3114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F973DC" w:rsidRDefault="00F973DC" w:rsidP="00323187">
            <w:pPr>
              <w:pStyle w:val="Table"/>
              <w:jc w:val="right"/>
            </w:pPr>
            <w:r>
              <w:t>2,047.30</w:t>
            </w:r>
          </w:p>
        </w:tc>
      </w:tr>
      <w:tr w:rsidR="00F973DC" w:rsidTr="005A3114">
        <w:tc>
          <w:tcPr>
            <w:tcW w:w="3989" w:type="dxa"/>
          </w:tcPr>
          <w:p w:rsidR="00F973DC" w:rsidRDefault="00F973DC" w:rsidP="005A3114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F973DC" w:rsidRDefault="00F973DC" w:rsidP="005A3114">
            <w:pPr>
              <w:pStyle w:val="Table"/>
              <w:jc w:val="center"/>
            </w:pPr>
            <w:r>
              <w:t>2705</w:t>
            </w:r>
          </w:p>
        </w:tc>
        <w:tc>
          <w:tcPr>
            <w:tcW w:w="3514" w:type="dxa"/>
          </w:tcPr>
          <w:p w:rsidR="00F973DC" w:rsidRDefault="00F973DC" w:rsidP="005A3114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F973DC" w:rsidRDefault="00F973DC" w:rsidP="00323187">
            <w:pPr>
              <w:pStyle w:val="Table"/>
              <w:jc w:val="right"/>
            </w:pPr>
            <w:r>
              <w:t>2,601.09</w:t>
            </w:r>
          </w:p>
        </w:tc>
      </w:tr>
      <w:tr w:rsidR="00F973DC" w:rsidTr="005A3114">
        <w:tc>
          <w:tcPr>
            <w:tcW w:w="3989" w:type="dxa"/>
          </w:tcPr>
          <w:p w:rsidR="00F973DC" w:rsidRDefault="00F973DC" w:rsidP="005A3114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F973DC" w:rsidRDefault="00F973DC" w:rsidP="005A3114">
            <w:pPr>
              <w:pStyle w:val="Table"/>
              <w:jc w:val="center"/>
            </w:pPr>
            <w:r>
              <w:t>2706</w:t>
            </w:r>
          </w:p>
        </w:tc>
        <w:tc>
          <w:tcPr>
            <w:tcW w:w="3514" w:type="dxa"/>
          </w:tcPr>
          <w:p w:rsidR="00F973DC" w:rsidRDefault="00F973DC" w:rsidP="005A3114">
            <w:pPr>
              <w:pStyle w:val="Table"/>
            </w:pPr>
            <w:r>
              <w:t xml:space="preserve">Concrete, Bridge </w:t>
            </w:r>
            <w:proofErr w:type="spellStart"/>
            <w:r>
              <w:t>Mtls</w:t>
            </w:r>
            <w:proofErr w:type="spellEnd"/>
            <w:r>
              <w:t>. – Engineer</w:t>
            </w:r>
          </w:p>
        </w:tc>
        <w:tc>
          <w:tcPr>
            <w:tcW w:w="1598" w:type="dxa"/>
            <w:gridSpan w:val="2"/>
          </w:tcPr>
          <w:p w:rsidR="00F973DC" w:rsidRDefault="00F973DC" w:rsidP="00323187">
            <w:pPr>
              <w:pStyle w:val="Table"/>
              <w:jc w:val="right"/>
            </w:pPr>
            <w:r>
              <w:t>2,610.62</w:t>
            </w:r>
          </w:p>
        </w:tc>
      </w:tr>
      <w:tr w:rsidR="00F973DC" w:rsidTr="005A3114">
        <w:tc>
          <w:tcPr>
            <w:tcW w:w="3989" w:type="dxa"/>
          </w:tcPr>
          <w:p w:rsidR="00F973DC" w:rsidRDefault="00F973DC" w:rsidP="005A3114">
            <w:pPr>
              <w:pStyle w:val="Table"/>
            </w:pPr>
            <w:r>
              <w:t>LA Horn Excavating Construction</w:t>
            </w:r>
          </w:p>
        </w:tc>
        <w:tc>
          <w:tcPr>
            <w:tcW w:w="979" w:type="dxa"/>
          </w:tcPr>
          <w:p w:rsidR="00F973DC" w:rsidRDefault="00F973DC" w:rsidP="005A3114">
            <w:pPr>
              <w:pStyle w:val="Table"/>
              <w:jc w:val="center"/>
            </w:pPr>
            <w:r>
              <w:t>2707</w:t>
            </w:r>
          </w:p>
        </w:tc>
        <w:tc>
          <w:tcPr>
            <w:tcW w:w="3514" w:type="dxa"/>
          </w:tcPr>
          <w:p w:rsidR="00F973DC" w:rsidRDefault="00732C94" w:rsidP="005A3114">
            <w:pPr>
              <w:pStyle w:val="Table"/>
            </w:pPr>
            <w:r>
              <w:t xml:space="preserve">Fill </w:t>
            </w:r>
            <w:proofErr w:type="spellStart"/>
            <w:r>
              <w:t>Mtls</w:t>
            </w:r>
            <w:proofErr w:type="spellEnd"/>
            <w:r>
              <w:t>. – Engineer</w:t>
            </w:r>
          </w:p>
        </w:tc>
        <w:tc>
          <w:tcPr>
            <w:tcW w:w="1598" w:type="dxa"/>
            <w:gridSpan w:val="2"/>
          </w:tcPr>
          <w:p w:rsidR="00F973DC" w:rsidRDefault="00732C94" w:rsidP="00323187">
            <w:pPr>
              <w:pStyle w:val="Table"/>
              <w:jc w:val="right"/>
            </w:pPr>
            <w:r>
              <w:t>1,500.00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Hocking Valley Feed Co.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2708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Grass Seed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45.00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2709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11,660.59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Randy Moore. Petroleum Distribution, LLC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2710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13,041.18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Shelly Materials, Inc.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2711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Gabion Stone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1,128.76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 xml:space="preserve">Cherry’s Tire &amp; Service 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2712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Tire Service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138.00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Cherry’s Tire &amp; Service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2713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Tires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606.00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2714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933.57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2715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Rolled Towels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97.60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 xml:space="preserve">Safety </w:t>
            </w:r>
            <w:proofErr w:type="spellStart"/>
            <w:r>
              <w:t>Kleen</w:t>
            </w:r>
            <w:proofErr w:type="spellEnd"/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2716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Service Parts Washer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241.82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2717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435.54</w:t>
            </w:r>
          </w:p>
        </w:tc>
      </w:tr>
      <w:tr w:rsidR="00732C94" w:rsidTr="005A3114">
        <w:tc>
          <w:tcPr>
            <w:tcW w:w="3989" w:type="dxa"/>
          </w:tcPr>
          <w:p w:rsidR="00732C94" w:rsidRDefault="00732C94" w:rsidP="005A3114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732C94" w:rsidRDefault="00732C94" w:rsidP="005A3114">
            <w:pPr>
              <w:pStyle w:val="Table"/>
              <w:jc w:val="center"/>
            </w:pPr>
            <w:r>
              <w:t>2718</w:t>
            </w:r>
          </w:p>
        </w:tc>
        <w:tc>
          <w:tcPr>
            <w:tcW w:w="3514" w:type="dxa"/>
          </w:tcPr>
          <w:p w:rsidR="00732C94" w:rsidRDefault="00732C94" w:rsidP="005A3114">
            <w:pPr>
              <w:pStyle w:val="Table"/>
            </w:pPr>
            <w:r>
              <w:t>Rental &amp; Cleaning Uniforms ^ Mats – Engineer</w:t>
            </w:r>
          </w:p>
        </w:tc>
        <w:tc>
          <w:tcPr>
            <w:tcW w:w="1598" w:type="dxa"/>
            <w:gridSpan w:val="2"/>
          </w:tcPr>
          <w:p w:rsidR="00732C94" w:rsidRDefault="00732C94" w:rsidP="00323187">
            <w:pPr>
              <w:pStyle w:val="Table"/>
              <w:jc w:val="right"/>
            </w:pPr>
            <w:r>
              <w:t>365.73</w:t>
            </w:r>
          </w:p>
        </w:tc>
      </w:tr>
      <w:tr w:rsidR="00732C94" w:rsidTr="005A3114">
        <w:tc>
          <w:tcPr>
            <w:tcW w:w="3989" w:type="dxa"/>
          </w:tcPr>
          <w:p w:rsidR="00732C94" w:rsidRDefault="00BB22B7" w:rsidP="005A3114">
            <w:pPr>
              <w:pStyle w:val="Table"/>
            </w:pPr>
            <w:r>
              <w:t>Brad Pittman</w:t>
            </w:r>
          </w:p>
        </w:tc>
        <w:tc>
          <w:tcPr>
            <w:tcW w:w="979" w:type="dxa"/>
          </w:tcPr>
          <w:p w:rsidR="00732C94" w:rsidRDefault="00BB22B7" w:rsidP="005A3114">
            <w:pPr>
              <w:pStyle w:val="Table"/>
              <w:jc w:val="center"/>
            </w:pPr>
            <w:r>
              <w:t>2719</w:t>
            </w:r>
          </w:p>
        </w:tc>
        <w:tc>
          <w:tcPr>
            <w:tcW w:w="3514" w:type="dxa"/>
          </w:tcPr>
          <w:p w:rsidR="00732C94" w:rsidRDefault="00BB22B7" w:rsidP="005A3114">
            <w:pPr>
              <w:pStyle w:val="Table"/>
            </w:pPr>
            <w:r>
              <w:t>Mowing Service – Engineer</w:t>
            </w:r>
          </w:p>
        </w:tc>
        <w:tc>
          <w:tcPr>
            <w:tcW w:w="1598" w:type="dxa"/>
            <w:gridSpan w:val="2"/>
          </w:tcPr>
          <w:p w:rsidR="00732C94" w:rsidRDefault="00BB22B7" w:rsidP="00323187">
            <w:pPr>
              <w:pStyle w:val="Table"/>
              <w:jc w:val="right"/>
            </w:pPr>
            <w:r>
              <w:t>240.00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2720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125.82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2721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125.00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proofErr w:type="spellStart"/>
            <w:r>
              <w:lastRenderedPageBreak/>
              <w:t>Zashin</w:t>
            </w:r>
            <w:proofErr w:type="spellEnd"/>
            <w:r>
              <w:t xml:space="preserve"> &amp; Rich Co., LPA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2722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Legal Services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407.00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2723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43.65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2724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2,826.88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2725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Water &amp; Sewage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64.32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2726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29.60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RH Fire Extinguisher Service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2727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401.00</w:t>
            </w:r>
          </w:p>
        </w:tc>
      </w:tr>
      <w:tr w:rsidR="00BB22B7" w:rsidTr="005A3114">
        <w:tc>
          <w:tcPr>
            <w:tcW w:w="3989" w:type="dxa"/>
          </w:tcPr>
          <w:p w:rsidR="00BB22B7" w:rsidRDefault="00BB22B7" w:rsidP="005A3114">
            <w:pPr>
              <w:pStyle w:val="Table"/>
            </w:pPr>
            <w:r>
              <w:t>Valley Asphalt Corp.</w:t>
            </w:r>
          </w:p>
        </w:tc>
        <w:tc>
          <w:tcPr>
            <w:tcW w:w="979" w:type="dxa"/>
          </w:tcPr>
          <w:p w:rsidR="00BB22B7" w:rsidRDefault="00BB22B7" w:rsidP="005A3114">
            <w:pPr>
              <w:pStyle w:val="Table"/>
              <w:jc w:val="center"/>
            </w:pPr>
            <w:r>
              <w:t>2728</w:t>
            </w:r>
          </w:p>
        </w:tc>
        <w:tc>
          <w:tcPr>
            <w:tcW w:w="3514" w:type="dxa"/>
          </w:tcPr>
          <w:p w:rsidR="00BB22B7" w:rsidRDefault="00BB22B7" w:rsidP="005A3114">
            <w:pPr>
              <w:pStyle w:val="Table"/>
            </w:pPr>
            <w:proofErr w:type="spellStart"/>
            <w:r>
              <w:t>Petrotac</w:t>
            </w:r>
            <w:proofErr w:type="spellEnd"/>
            <w:r>
              <w:t xml:space="preserve">  – Engineer</w:t>
            </w:r>
          </w:p>
        </w:tc>
        <w:tc>
          <w:tcPr>
            <w:tcW w:w="1598" w:type="dxa"/>
            <w:gridSpan w:val="2"/>
          </w:tcPr>
          <w:p w:rsidR="00BB22B7" w:rsidRDefault="00BB22B7" w:rsidP="00323187">
            <w:pPr>
              <w:pStyle w:val="Table"/>
              <w:jc w:val="right"/>
            </w:pPr>
            <w:r>
              <w:t>3,635.00</w:t>
            </w:r>
          </w:p>
        </w:tc>
      </w:tr>
      <w:tr w:rsidR="00BB22B7" w:rsidTr="005A3114">
        <w:tc>
          <w:tcPr>
            <w:tcW w:w="3989" w:type="dxa"/>
          </w:tcPr>
          <w:p w:rsidR="00BB22B7" w:rsidRDefault="006C72EC" w:rsidP="005A3114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BB22B7" w:rsidRDefault="006C72EC" w:rsidP="005A3114">
            <w:pPr>
              <w:pStyle w:val="Table"/>
              <w:jc w:val="center"/>
            </w:pPr>
            <w:r>
              <w:t>2729</w:t>
            </w:r>
          </w:p>
        </w:tc>
        <w:tc>
          <w:tcPr>
            <w:tcW w:w="3514" w:type="dxa"/>
          </w:tcPr>
          <w:p w:rsidR="00BB22B7" w:rsidRDefault="006C72EC" w:rsidP="005A3114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Supplies – Comm. Courthouse</w:t>
            </w:r>
          </w:p>
        </w:tc>
        <w:tc>
          <w:tcPr>
            <w:tcW w:w="1598" w:type="dxa"/>
            <w:gridSpan w:val="2"/>
          </w:tcPr>
          <w:p w:rsidR="00BB22B7" w:rsidRDefault="006C72EC" w:rsidP="00323187">
            <w:pPr>
              <w:pStyle w:val="Table"/>
              <w:jc w:val="right"/>
            </w:pPr>
            <w:r>
              <w:t>14.98</w:t>
            </w:r>
          </w:p>
        </w:tc>
      </w:tr>
      <w:tr w:rsidR="006C72EC" w:rsidTr="005A3114">
        <w:tc>
          <w:tcPr>
            <w:tcW w:w="3989" w:type="dxa"/>
          </w:tcPr>
          <w:p w:rsidR="006C72EC" w:rsidRDefault="006C72EC" w:rsidP="005A3114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6C72EC" w:rsidRDefault="006C72EC" w:rsidP="005A3114">
            <w:pPr>
              <w:pStyle w:val="Table"/>
              <w:jc w:val="center"/>
            </w:pPr>
            <w:r>
              <w:t>2730</w:t>
            </w:r>
          </w:p>
        </w:tc>
        <w:tc>
          <w:tcPr>
            <w:tcW w:w="3514" w:type="dxa"/>
          </w:tcPr>
          <w:p w:rsidR="006C72EC" w:rsidRDefault="006C72EC" w:rsidP="005A3114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Homeland Security Meeting in Vinton County – EMA</w:t>
            </w:r>
          </w:p>
        </w:tc>
        <w:tc>
          <w:tcPr>
            <w:tcW w:w="1598" w:type="dxa"/>
            <w:gridSpan w:val="2"/>
          </w:tcPr>
          <w:p w:rsidR="006C72EC" w:rsidRDefault="006C72EC" w:rsidP="00323187">
            <w:pPr>
              <w:pStyle w:val="Table"/>
              <w:jc w:val="right"/>
            </w:pPr>
            <w:r>
              <w:t>46.13</w:t>
            </w:r>
          </w:p>
        </w:tc>
      </w:tr>
      <w:tr w:rsidR="006C72EC" w:rsidTr="005A3114">
        <w:tc>
          <w:tcPr>
            <w:tcW w:w="3989" w:type="dxa"/>
          </w:tcPr>
          <w:p w:rsidR="006C72EC" w:rsidRDefault="006C72EC" w:rsidP="005A3114">
            <w:pPr>
              <w:pStyle w:val="Table"/>
            </w:pPr>
            <w:r>
              <w:t>Bentley Construction</w:t>
            </w:r>
          </w:p>
        </w:tc>
        <w:tc>
          <w:tcPr>
            <w:tcW w:w="979" w:type="dxa"/>
          </w:tcPr>
          <w:p w:rsidR="006C72EC" w:rsidRDefault="006C72EC" w:rsidP="005A3114">
            <w:pPr>
              <w:pStyle w:val="Table"/>
              <w:jc w:val="center"/>
            </w:pPr>
            <w:r>
              <w:t>2731</w:t>
            </w:r>
          </w:p>
        </w:tc>
        <w:tc>
          <w:tcPr>
            <w:tcW w:w="3514" w:type="dxa"/>
          </w:tcPr>
          <w:p w:rsidR="006C72EC" w:rsidRDefault="006C72EC" w:rsidP="005A3114">
            <w:pPr>
              <w:pStyle w:val="Table"/>
            </w:pPr>
            <w:r>
              <w:t xml:space="preserve">Home/Building Repair, Earl </w:t>
            </w:r>
            <w:proofErr w:type="spellStart"/>
            <w:r>
              <w:t>Rafliff</w:t>
            </w:r>
            <w:proofErr w:type="spellEnd"/>
            <w:r>
              <w:t>, New Straitsville – CDBG</w:t>
            </w:r>
          </w:p>
        </w:tc>
        <w:tc>
          <w:tcPr>
            <w:tcW w:w="1598" w:type="dxa"/>
            <w:gridSpan w:val="2"/>
          </w:tcPr>
          <w:p w:rsidR="006C72EC" w:rsidRDefault="006C72EC" w:rsidP="00323187">
            <w:pPr>
              <w:pStyle w:val="Table"/>
              <w:jc w:val="right"/>
            </w:pPr>
            <w:r>
              <w:t>4,050.00</w:t>
            </w:r>
          </w:p>
        </w:tc>
      </w:tr>
      <w:tr w:rsidR="006C72EC" w:rsidTr="005A3114">
        <w:tc>
          <w:tcPr>
            <w:tcW w:w="3989" w:type="dxa"/>
          </w:tcPr>
          <w:p w:rsidR="006C72EC" w:rsidRDefault="006C72EC" w:rsidP="005A3114">
            <w:pPr>
              <w:pStyle w:val="Table"/>
            </w:pPr>
            <w:r>
              <w:t>M.E. Good &amp; Sons</w:t>
            </w:r>
          </w:p>
        </w:tc>
        <w:tc>
          <w:tcPr>
            <w:tcW w:w="979" w:type="dxa"/>
          </w:tcPr>
          <w:p w:rsidR="006C72EC" w:rsidRDefault="006C72EC" w:rsidP="005A3114">
            <w:pPr>
              <w:pStyle w:val="Table"/>
              <w:jc w:val="center"/>
            </w:pPr>
            <w:r>
              <w:t>2732</w:t>
            </w:r>
          </w:p>
        </w:tc>
        <w:tc>
          <w:tcPr>
            <w:tcW w:w="3514" w:type="dxa"/>
          </w:tcPr>
          <w:p w:rsidR="006C72EC" w:rsidRDefault="006C72EC" w:rsidP="005A3114">
            <w:pPr>
              <w:pStyle w:val="Table"/>
            </w:pPr>
            <w:r>
              <w:t>Private Rehabilitation, Adam Richards, Sugar Grove – CDBG</w:t>
            </w:r>
          </w:p>
        </w:tc>
        <w:tc>
          <w:tcPr>
            <w:tcW w:w="1598" w:type="dxa"/>
            <w:gridSpan w:val="2"/>
          </w:tcPr>
          <w:p w:rsidR="006C72EC" w:rsidRDefault="006C72EC" w:rsidP="00323187">
            <w:pPr>
              <w:pStyle w:val="Table"/>
              <w:jc w:val="right"/>
            </w:pPr>
            <w:r>
              <w:t>1,392.00</w:t>
            </w:r>
          </w:p>
        </w:tc>
      </w:tr>
      <w:tr w:rsidR="006C72EC" w:rsidTr="005A3114">
        <w:tc>
          <w:tcPr>
            <w:tcW w:w="3989" w:type="dxa"/>
          </w:tcPr>
          <w:p w:rsidR="006C72EC" w:rsidRDefault="006C72EC" w:rsidP="005A3114">
            <w:pPr>
              <w:pStyle w:val="Table"/>
            </w:pPr>
            <w:r>
              <w:t>Sedalia Contracting, LLC</w:t>
            </w:r>
          </w:p>
        </w:tc>
        <w:tc>
          <w:tcPr>
            <w:tcW w:w="979" w:type="dxa"/>
          </w:tcPr>
          <w:p w:rsidR="006C72EC" w:rsidRDefault="006C72EC" w:rsidP="005A3114">
            <w:pPr>
              <w:pStyle w:val="Table"/>
              <w:jc w:val="center"/>
            </w:pPr>
            <w:r>
              <w:t>2733</w:t>
            </w:r>
          </w:p>
        </w:tc>
        <w:tc>
          <w:tcPr>
            <w:tcW w:w="3514" w:type="dxa"/>
          </w:tcPr>
          <w:p w:rsidR="006C72EC" w:rsidRDefault="006C72EC" w:rsidP="005A3114">
            <w:pPr>
              <w:pStyle w:val="Table"/>
            </w:pPr>
            <w:r>
              <w:t>Private Rehabilitation, Robert Gautier, Murray City – CDBG</w:t>
            </w:r>
          </w:p>
        </w:tc>
        <w:tc>
          <w:tcPr>
            <w:tcW w:w="1598" w:type="dxa"/>
            <w:gridSpan w:val="2"/>
          </w:tcPr>
          <w:p w:rsidR="006C72EC" w:rsidRDefault="006C72EC" w:rsidP="00323187">
            <w:pPr>
              <w:pStyle w:val="Table"/>
              <w:jc w:val="right"/>
            </w:pPr>
            <w:r>
              <w:t>3,682.00</w:t>
            </w:r>
          </w:p>
        </w:tc>
      </w:tr>
      <w:tr w:rsidR="006C72EC" w:rsidTr="005A3114">
        <w:tc>
          <w:tcPr>
            <w:tcW w:w="3989" w:type="dxa"/>
          </w:tcPr>
          <w:p w:rsidR="006C72EC" w:rsidRDefault="00ED6ADD" w:rsidP="005A3114">
            <w:pPr>
              <w:pStyle w:val="Table"/>
            </w:pPr>
            <w:r>
              <w:t>Sedalia</w:t>
            </w:r>
            <w:r w:rsidR="006C72EC">
              <w:t xml:space="preserve"> Contracting, LLC</w:t>
            </w:r>
          </w:p>
        </w:tc>
        <w:tc>
          <w:tcPr>
            <w:tcW w:w="979" w:type="dxa"/>
          </w:tcPr>
          <w:p w:rsidR="006C72EC" w:rsidRDefault="006C72EC" w:rsidP="005A3114">
            <w:pPr>
              <w:pStyle w:val="Table"/>
              <w:jc w:val="center"/>
            </w:pPr>
            <w:r>
              <w:t>2734</w:t>
            </w:r>
          </w:p>
        </w:tc>
        <w:tc>
          <w:tcPr>
            <w:tcW w:w="3514" w:type="dxa"/>
          </w:tcPr>
          <w:p w:rsidR="006C72EC" w:rsidRDefault="006C72EC" w:rsidP="005A3114">
            <w:pPr>
              <w:pStyle w:val="Table"/>
            </w:pPr>
            <w:r>
              <w:t>Private Rehabilitation, Robert Gautier, Murray City – CDBG</w:t>
            </w:r>
          </w:p>
        </w:tc>
        <w:tc>
          <w:tcPr>
            <w:tcW w:w="1598" w:type="dxa"/>
            <w:gridSpan w:val="2"/>
          </w:tcPr>
          <w:p w:rsidR="006C72EC" w:rsidRDefault="006C72EC" w:rsidP="00323187">
            <w:pPr>
              <w:pStyle w:val="Table"/>
              <w:jc w:val="right"/>
            </w:pPr>
            <w:r>
              <w:t>15,142.00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Sedalia Contracting, LLC</w:t>
            </w:r>
          </w:p>
        </w:tc>
        <w:tc>
          <w:tcPr>
            <w:tcW w:w="979" w:type="dxa"/>
          </w:tcPr>
          <w:p w:rsidR="00ED6ADD" w:rsidRDefault="00ED6ADD" w:rsidP="005A3114">
            <w:pPr>
              <w:pStyle w:val="Table"/>
              <w:jc w:val="center"/>
            </w:pPr>
            <w:r>
              <w:t>2735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>Private Rehabilitation, Robert Gautier, Murray City – CDBG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9,090.00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Sedalia Contracting, LLC</w:t>
            </w:r>
          </w:p>
        </w:tc>
        <w:tc>
          <w:tcPr>
            <w:tcW w:w="979" w:type="dxa"/>
          </w:tcPr>
          <w:p w:rsidR="00ED6ADD" w:rsidRDefault="00ED6ADD" w:rsidP="005A3114">
            <w:pPr>
              <w:pStyle w:val="Table"/>
              <w:jc w:val="center"/>
            </w:pPr>
            <w:r>
              <w:t>2736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>Private Rehabilitation, Robert Gautier, Murray City – CDBG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5,010.00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Sedalia Contracting, LLC</w:t>
            </w:r>
          </w:p>
        </w:tc>
        <w:tc>
          <w:tcPr>
            <w:tcW w:w="979" w:type="dxa"/>
          </w:tcPr>
          <w:p w:rsidR="00ED6ADD" w:rsidRDefault="00ED6ADD" w:rsidP="005A3114">
            <w:pPr>
              <w:pStyle w:val="Table"/>
              <w:jc w:val="center"/>
            </w:pPr>
            <w:r>
              <w:t>2737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>Private Rehabilitation, Robert Gautier, Murray City – CDBG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3,906.00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Cherry’s Tire &amp; Service</w:t>
            </w:r>
          </w:p>
        </w:tc>
        <w:tc>
          <w:tcPr>
            <w:tcW w:w="979" w:type="dxa"/>
          </w:tcPr>
          <w:p w:rsidR="00ED6ADD" w:rsidRDefault="00ED6ADD" w:rsidP="005A3114">
            <w:pPr>
              <w:pStyle w:val="Table"/>
              <w:jc w:val="center"/>
            </w:pPr>
            <w:r>
              <w:t>2738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>Tire Service – Engineer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536.00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Health Recovery Service</w:t>
            </w:r>
          </w:p>
        </w:tc>
        <w:tc>
          <w:tcPr>
            <w:tcW w:w="979" w:type="dxa"/>
          </w:tcPr>
          <w:p w:rsidR="00ED6ADD" w:rsidRDefault="00ED6ADD" w:rsidP="005A3114">
            <w:pPr>
              <w:pStyle w:val="Table"/>
              <w:jc w:val="center"/>
            </w:pPr>
            <w:r>
              <w:t>2739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>E.A.G.E.R. Program – Juvenile Ct.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3,750.00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Logan Hocking Local School District</w:t>
            </w:r>
          </w:p>
        </w:tc>
        <w:tc>
          <w:tcPr>
            <w:tcW w:w="979" w:type="dxa"/>
          </w:tcPr>
          <w:p w:rsidR="00ED6ADD" w:rsidRDefault="00ED6ADD" w:rsidP="00691945">
            <w:pPr>
              <w:pStyle w:val="Table"/>
              <w:jc w:val="center"/>
            </w:pPr>
            <w:r>
              <w:t>27</w:t>
            </w:r>
            <w:r w:rsidR="00691945">
              <w:t>4</w:t>
            </w:r>
            <w:r>
              <w:t>0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>Contract Services for YESS Program – Juvenile Ct.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7,000.00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Ohio Judicial Conference</w:t>
            </w:r>
          </w:p>
        </w:tc>
        <w:tc>
          <w:tcPr>
            <w:tcW w:w="979" w:type="dxa"/>
          </w:tcPr>
          <w:p w:rsidR="00ED6ADD" w:rsidRDefault="00ED6ADD" w:rsidP="00691945">
            <w:pPr>
              <w:pStyle w:val="Table"/>
              <w:jc w:val="center"/>
            </w:pPr>
            <w:r>
              <w:t>27</w:t>
            </w:r>
            <w:r w:rsidR="00691945">
              <w:t>4</w:t>
            </w:r>
            <w:r>
              <w:t>1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 xml:space="preserve">Reg. for Jane </w:t>
            </w:r>
            <w:proofErr w:type="spellStart"/>
            <w:r>
              <w:t>McAdow</w:t>
            </w:r>
            <w:proofErr w:type="spellEnd"/>
            <w:r>
              <w:t xml:space="preserve"> for Court Investigators Training – Probate Ct.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125.00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r>
              <w:t>Hocking CO Family &amp; Children First</w:t>
            </w:r>
          </w:p>
        </w:tc>
        <w:tc>
          <w:tcPr>
            <w:tcW w:w="979" w:type="dxa"/>
          </w:tcPr>
          <w:p w:rsidR="00ED6ADD" w:rsidRDefault="00ED6ADD" w:rsidP="00691945">
            <w:pPr>
              <w:pStyle w:val="Table"/>
              <w:jc w:val="center"/>
            </w:pPr>
            <w:r>
              <w:t>27</w:t>
            </w:r>
            <w:r w:rsidR="00691945">
              <w:t>4</w:t>
            </w:r>
            <w:r>
              <w:t>2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r>
              <w:t>Admin. Fees for FCFC 2014 – Juvenile Ct.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2,000.00</w:t>
            </w:r>
          </w:p>
        </w:tc>
      </w:tr>
      <w:tr w:rsidR="00ED6ADD" w:rsidTr="005A3114">
        <w:tc>
          <w:tcPr>
            <w:tcW w:w="3989" w:type="dxa"/>
          </w:tcPr>
          <w:p w:rsidR="00ED6ADD" w:rsidRDefault="00ED6ADD" w:rsidP="005A3114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ED6ADD" w:rsidRDefault="00ED6ADD" w:rsidP="00691945">
            <w:pPr>
              <w:pStyle w:val="Table"/>
              <w:jc w:val="center"/>
            </w:pPr>
            <w:r>
              <w:t>27</w:t>
            </w:r>
            <w:r w:rsidR="00691945">
              <w:t>4</w:t>
            </w:r>
            <w:r>
              <w:t>3</w:t>
            </w:r>
          </w:p>
        </w:tc>
        <w:tc>
          <w:tcPr>
            <w:tcW w:w="3514" w:type="dxa"/>
          </w:tcPr>
          <w:p w:rsidR="00ED6ADD" w:rsidRDefault="00ED6ADD" w:rsidP="005A3114">
            <w:pPr>
              <w:pStyle w:val="Table"/>
            </w:pPr>
            <w:proofErr w:type="spellStart"/>
            <w:r>
              <w:t>Filepro</w:t>
            </w:r>
            <w:proofErr w:type="spellEnd"/>
            <w:r>
              <w:t xml:space="preserve"> Subscription – Juvenile Ct.</w:t>
            </w:r>
          </w:p>
        </w:tc>
        <w:tc>
          <w:tcPr>
            <w:tcW w:w="1598" w:type="dxa"/>
            <w:gridSpan w:val="2"/>
          </w:tcPr>
          <w:p w:rsidR="00ED6ADD" w:rsidRDefault="00ED6ADD" w:rsidP="00323187">
            <w:pPr>
              <w:pStyle w:val="Table"/>
              <w:jc w:val="right"/>
            </w:pPr>
            <w:r>
              <w:t>714.00</w:t>
            </w:r>
          </w:p>
        </w:tc>
      </w:tr>
      <w:tr w:rsidR="00ED6ADD" w:rsidTr="005A3114">
        <w:tc>
          <w:tcPr>
            <w:tcW w:w="3989" w:type="dxa"/>
          </w:tcPr>
          <w:p w:rsidR="00ED6ADD" w:rsidRDefault="004D1630" w:rsidP="005A3114">
            <w:pPr>
              <w:pStyle w:val="Table"/>
            </w:pPr>
            <w:r>
              <w:t xml:space="preserve">Alex </w:t>
            </w:r>
            <w:proofErr w:type="spellStart"/>
            <w:r>
              <w:t>Pavluck</w:t>
            </w:r>
            <w:proofErr w:type="spellEnd"/>
          </w:p>
        </w:tc>
        <w:tc>
          <w:tcPr>
            <w:tcW w:w="979" w:type="dxa"/>
          </w:tcPr>
          <w:p w:rsidR="00ED6ADD" w:rsidRDefault="004D1630" w:rsidP="00691945">
            <w:pPr>
              <w:pStyle w:val="Table"/>
              <w:jc w:val="center"/>
            </w:pPr>
            <w:r>
              <w:t>27</w:t>
            </w:r>
            <w:r w:rsidR="00691945">
              <w:t>4</w:t>
            </w:r>
            <w:r>
              <w:t>4</w:t>
            </w:r>
          </w:p>
        </w:tc>
        <w:tc>
          <w:tcPr>
            <w:tcW w:w="3514" w:type="dxa"/>
          </w:tcPr>
          <w:p w:rsidR="00ED6ADD" w:rsidRDefault="004D1630" w:rsidP="005A3114">
            <w:pPr>
              <w:pStyle w:val="Table"/>
            </w:pPr>
            <w:r>
              <w:t xml:space="preserve">Guardian </w:t>
            </w:r>
            <w:proofErr w:type="spellStart"/>
            <w:r>
              <w:t>At</w:t>
            </w:r>
            <w:proofErr w:type="spellEnd"/>
            <w:r>
              <w:t xml:space="preserve"> Litem For Judith Hume-20122025 – Probate</w:t>
            </w:r>
          </w:p>
        </w:tc>
        <w:tc>
          <w:tcPr>
            <w:tcW w:w="1598" w:type="dxa"/>
            <w:gridSpan w:val="2"/>
          </w:tcPr>
          <w:p w:rsidR="00ED6ADD" w:rsidRDefault="004D1630" w:rsidP="00323187">
            <w:pPr>
              <w:pStyle w:val="Table"/>
              <w:jc w:val="right"/>
            </w:pPr>
            <w:r>
              <w:t>755.00</w:t>
            </w:r>
          </w:p>
        </w:tc>
      </w:tr>
      <w:tr w:rsidR="005A3114" w:rsidRPr="005A3114" w:rsidTr="00DE7906">
        <w:tc>
          <w:tcPr>
            <w:tcW w:w="8640" w:type="dxa"/>
            <w:gridSpan w:val="4"/>
          </w:tcPr>
          <w:p w:rsidR="005A3114" w:rsidRPr="005A3114" w:rsidRDefault="004D1630" w:rsidP="005A3114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Indigent Guardianship, Refreshment, Juvenile Court Computer, Municipal Court Probation, Home Grant-CDBG 2012,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Drug Ct Enhancement Project, Special Projects-Probate Ct, CDBG CHIP 2012,Real Estate Assessments, Soil &amp; Water Conservation, Law Library 2010, Special Projects-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Ct, Felony </w:t>
            </w:r>
            <w:proofErr w:type="spellStart"/>
            <w:r>
              <w:rPr>
                <w:b/>
              </w:rPr>
              <w:t>Delinq</w:t>
            </w:r>
            <w:proofErr w:type="spellEnd"/>
            <w:r>
              <w:rPr>
                <w:b/>
              </w:rPr>
              <w:t xml:space="preserve"> Care &amp; Custody, Hocking County Sewer District, Hocking County 911, Senior Citizens,</w:t>
            </w:r>
            <w:r w:rsidR="00B47E18">
              <w:rPr>
                <w:b/>
              </w:rPr>
              <w:t xml:space="preserve"> </w:t>
            </w:r>
            <w:r>
              <w:rPr>
                <w:b/>
              </w:rPr>
              <w:t>PS</w:t>
            </w:r>
            <w:r w:rsidR="008441B0">
              <w:rPr>
                <w:b/>
              </w:rPr>
              <w:t xml:space="preserve">I Writer Grant-Common Pleas, </w:t>
            </w:r>
            <w:proofErr w:type="spellStart"/>
            <w:r w:rsidR="008441B0">
              <w:rPr>
                <w:b/>
              </w:rPr>
              <w:t>WP</w:t>
            </w:r>
            <w:r>
              <w:rPr>
                <w:b/>
              </w:rPr>
              <w:t>CLF</w:t>
            </w:r>
            <w:proofErr w:type="spellEnd"/>
            <w:r>
              <w:rPr>
                <w:b/>
              </w:rPr>
              <w:t xml:space="preserve">-Household Sewage </w:t>
            </w:r>
            <w:proofErr w:type="spellStart"/>
            <w:r>
              <w:rPr>
                <w:b/>
              </w:rPr>
              <w:t>Treatm</w:t>
            </w:r>
            <w:proofErr w:type="spellEnd"/>
            <w:r>
              <w:rPr>
                <w:b/>
              </w:rPr>
              <w:t>, Hocking CO</w:t>
            </w:r>
            <w:r w:rsidR="00B47E18">
              <w:rPr>
                <w:b/>
              </w:rPr>
              <w:t xml:space="preserve"> Emergency Management, Medical Ins Reserve, Family &amp; Children First, Auto Gas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A3114" w:rsidRPr="005A3114" w:rsidRDefault="00B47E18" w:rsidP="005A3114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$356,062.42</w:t>
            </w:r>
          </w:p>
        </w:tc>
      </w:tr>
    </w:tbl>
    <w:p w:rsidR="00BE34EE" w:rsidRDefault="00DE7906">
      <w:r>
        <w:rPr>
          <w:b/>
          <w:u w:val="single"/>
        </w:rPr>
        <w:lastRenderedPageBreak/>
        <w:t>MARY BETH LANE-COLUMBUS DISPATCH:</w:t>
      </w:r>
      <w:r>
        <w:t xml:space="preserve"> Mary Beth Lane of the Columbus Dispatch asked the Commissioners if they had plans to appeal the Forth District Court’s ruling on </w:t>
      </w:r>
      <w:r w:rsidR="008441B0">
        <w:t>the euthanizing of dogs. The Commissioners stated there were no plans to appeal</w:t>
      </w:r>
      <w:r w:rsidR="00442982">
        <w:t>.</w:t>
      </w:r>
      <w:r w:rsidR="008441B0">
        <w:t xml:space="preserve"> Mary B</w:t>
      </w:r>
      <w:r w:rsidR="007A1C3C">
        <w:t>eth asked why. Sandy stated her opinion is the</w:t>
      </w:r>
      <w:r w:rsidR="008441B0">
        <w:t xml:space="preserve"> cost. </w:t>
      </w:r>
      <w:r w:rsidR="007A1C3C">
        <w:t xml:space="preserve">Mary Beth asked what would happen next would they use injection. Sandy said so far this year nothing has been used. </w:t>
      </w:r>
      <w:r w:rsidR="008441B0">
        <w:t>Clark stated that</w:t>
      </w:r>
      <w:r w:rsidR="00747513">
        <w:t xml:space="preserve"> the Dog Warden this year had a 100% adoption rate and </w:t>
      </w:r>
      <w:r w:rsidR="00442982">
        <w:t>t</w:t>
      </w:r>
      <w:r w:rsidR="00747513">
        <w:t>he</w:t>
      </w:r>
      <w:r w:rsidR="00442982">
        <w:t xml:space="preserve"> Dog Warden</w:t>
      </w:r>
      <w:r w:rsidR="00747513">
        <w:t xml:space="preserve"> would be</w:t>
      </w:r>
      <w:r w:rsidR="007A1C3C">
        <w:t xml:space="preserve"> using one of the local vets on a</w:t>
      </w:r>
      <w:r w:rsidR="00747513">
        <w:t xml:space="preserve"> rotating</w:t>
      </w:r>
      <w:r w:rsidR="007A1C3C">
        <w:t xml:space="preserve"> basis.</w:t>
      </w:r>
    </w:p>
    <w:p w:rsidR="00BE34EE" w:rsidRPr="00BE34EE" w:rsidRDefault="00BE34EE" w:rsidP="00BE34EE">
      <w:r w:rsidRPr="00BE34EE">
        <w:rPr>
          <w:b/>
          <w:u w:val="single"/>
        </w:rPr>
        <w:t>ADDITIONAL APPROPRIATION:</w:t>
      </w:r>
      <w:r w:rsidRPr="00BE34EE">
        <w:t xml:space="preserve"> Motion by John Walker and seconded by Clark Sheets to approve the following Additional Appropriation transfer:</w:t>
      </w:r>
    </w:p>
    <w:p w:rsidR="00BE34EE" w:rsidRPr="00BE34EE" w:rsidRDefault="00BE34EE" w:rsidP="00BE34EE">
      <w:r w:rsidRPr="00BE34EE">
        <w:t xml:space="preserve">1) </w:t>
      </w:r>
      <w:r>
        <w:t>Engineer</w:t>
      </w:r>
      <w:r w:rsidRPr="00BE34EE">
        <w:tab/>
        <w:t>-</w:t>
      </w:r>
      <w:r w:rsidRPr="00BE34EE">
        <w:tab/>
        <w:t>$</w:t>
      </w:r>
      <w:r>
        <w:t>100,000.00</w:t>
      </w:r>
      <w:r w:rsidRPr="00BE34EE">
        <w:t xml:space="preserve"> to </w:t>
      </w:r>
      <w:r>
        <w:t>K02-13</w:t>
      </w:r>
      <w:r w:rsidRPr="00BE34EE">
        <w:t>/</w:t>
      </w:r>
      <w:r>
        <w:t>New Equipment</w:t>
      </w:r>
      <w:r w:rsidRPr="00BE34EE">
        <w:t xml:space="preserve"> </w:t>
      </w:r>
    </w:p>
    <w:p w:rsidR="00BE34EE" w:rsidRDefault="00BE34EE" w:rsidP="00BE34EE">
      <w:r w:rsidRPr="00BE34EE">
        <w:t xml:space="preserve">Vote: Sheets, yea, Walker, yea, </w:t>
      </w:r>
      <w:proofErr w:type="gramStart"/>
      <w:r w:rsidRPr="00BE34EE">
        <w:t>Ogle</w:t>
      </w:r>
      <w:proofErr w:type="gramEnd"/>
      <w:r w:rsidRPr="00BE34EE">
        <w:t>, yea.</w:t>
      </w:r>
    </w:p>
    <w:p w:rsidR="007353DE" w:rsidRDefault="007353DE" w:rsidP="00BE34EE">
      <w:r>
        <w:rPr>
          <w:b/>
          <w:u w:val="single"/>
        </w:rPr>
        <w:t>YOUTH CENTER KITCHEN FLOOR:</w:t>
      </w:r>
      <w:r>
        <w:t xml:space="preserve"> Sandy read a letter from </w:t>
      </w:r>
      <w:r w:rsidR="00435D96">
        <w:t xml:space="preserve">OSU </w:t>
      </w:r>
      <w:bookmarkStart w:id="0" w:name="_GoBack"/>
      <w:bookmarkEnd w:id="0"/>
      <w:r>
        <w:t xml:space="preserve">Extension Educator Joyce Shriner asking on behalf of the 4-H Committee to have the floor in the Youth Center redone. Clark stated they need clarification on who is paying for the floor. </w:t>
      </w:r>
    </w:p>
    <w:p w:rsidR="007353DE" w:rsidRDefault="007353DE" w:rsidP="00BE34EE">
      <w:r>
        <w:rPr>
          <w:b/>
          <w:u w:val="single"/>
        </w:rPr>
        <w:t>911 MONTHLY REPORT:</w:t>
      </w:r>
      <w:r>
        <w:t xml:space="preserve"> Motion by John Walker and seconded by Clark Sheets to approve the 911 report for the month of July.</w:t>
      </w:r>
    </w:p>
    <w:p w:rsidR="007353DE" w:rsidRPr="007353DE" w:rsidRDefault="007353DE" w:rsidP="00BE34EE">
      <w:r>
        <w:t xml:space="preserve">Vote; Sheets, yea, Walker, yea, Ogle, yea.  </w:t>
      </w:r>
    </w:p>
    <w:p w:rsidR="007353DE" w:rsidRPr="007353DE" w:rsidRDefault="00747513" w:rsidP="007353DE">
      <w:r>
        <w:t xml:space="preserve"> </w:t>
      </w:r>
      <w:r w:rsidR="007353DE" w:rsidRPr="007353DE">
        <w:rPr>
          <w:b/>
          <w:bCs/>
          <w:u w:val="single"/>
        </w:rPr>
        <w:t>APPROPRIATION TRANSFER</w:t>
      </w:r>
      <w:r w:rsidR="007353DE">
        <w:rPr>
          <w:b/>
          <w:bCs/>
          <w:u w:val="single"/>
        </w:rPr>
        <w:t>S</w:t>
      </w:r>
      <w:r w:rsidR="007353DE" w:rsidRPr="007353DE">
        <w:rPr>
          <w:b/>
          <w:bCs/>
          <w:u w:val="single"/>
        </w:rPr>
        <w:t>:</w:t>
      </w:r>
      <w:r w:rsidR="007353DE" w:rsidRPr="007353DE">
        <w:t xml:space="preserve"> Motion by Clark Sheets and seconded by John Walker to approve the following Appropriation Transfer</w:t>
      </w:r>
      <w:r w:rsidR="007353DE">
        <w:t>s</w:t>
      </w:r>
      <w:r w:rsidR="007353DE" w:rsidRPr="007353DE">
        <w:t>:</w:t>
      </w:r>
    </w:p>
    <w:p w:rsidR="007353DE" w:rsidRDefault="007353DE" w:rsidP="007353DE">
      <w:r w:rsidRPr="007353DE">
        <w:t xml:space="preserve">1) </w:t>
      </w:r>
      <w:r>
        <w:t>Commissioners</w:t>
      </w:r>
      <w:r>
        <w:tab/>
      </w:r>
      <w:r w:rsidRPr="007353DE">
        <w:t>-</w:t>
      </w:r>
      <w:r w:rsidRPr="007353DE">
        <w:tab/>
      </w:r>
      <w:r w:rsidRPr="007353DE">
        <w:tab/>
        <w:t>$</w:t>
      </w:r>
      <w:r>
        <w:t>20.00</w:t>
      </w:r>
      <w:r w:rsidRPr="007353DE">
        <w:t xml:space="preserve"> from </w:t>
      </w:r>
      <w:r>
        <w:t>A01A11D</w:t>
      </w:r>
      <w:r w:rsidRPr="007353DE">
        <w:t>/</w:t>
      </w:r>
      <w:r>
        <w:t>Other</w:t>
      </w:r>
      <w:r w:rsidRPr="007353DE">
        <w:t xml:space="preserve"> to </w:t>
      </w:r>
      <w:r>
        <w:t>A01A01</w:t>
      </w:r>
      <w:r w:rsidRPr="007353DE">
        <w:t>/</w:t>
      </w:r>
      <w:r>
        <w:t>Commissioners Salary</w:t>
      </w:r>
    </w:p>
    <w:p w:rsidR="007353DE" w:rsidRPr="007353DE" w:rsidRDefault="007353DE" w:rsidP="007353DE">
      <w:r>
        <w:t>2) Sewer</w:t>
      </w:r>
      <w:r>
        <w:tab/>
      </w:r>
      <w:r>
        <w:tab/>
        <w:t>-</w:t>
      </w:r>
      <w:r>
        <w:tab/>
      </w:r>
      <w:r>
        <w:tab/>
        <w:t>$2,500.00 from P38-06/Contract Services to P38-02/Supplies</w:t>
      </w:r>
    </w:p>
    <w:p w:rsidR="007353DE" w:rsidRDefault="007353DE" w:rsidP="007353DE">
      <w:r w:rsidRPr="007353DE">
        <w:t>Vote: Sheets, yea, Walker, yea</w:t>
      </w:r>
      <w:r>
        <w:t xml:space="preserve">, </w:t>
      </w:r>
      <w:proofErr w:type="gramStart"/>
      <w:r>
        <w:t>Ogle</w:t>
      </w:r>
      <w:proofErr w:type="gramEnd"/>
      <w:r>
        <w:t>, yea</w:t>
      </w:r>
      <w:r w:rsidRPr="007353DE">
        <w:t>.</w:t>
      </w:r>
    </w:p>
    <w:p w:rsidR="007353DE" w:rsidRDefault="007353DE" w:rsidP="007353DE">
      <w:r>
        <w:rPr>
          <w:b/>
          <w:u w:val="single"/>
        </w:rPr>
        <w:t>DISCUSSION:</w:t>
      </w:r>
      <w:r>
        <w:t xml:space="preserve"> </w:t>
      </w:r>
      <w:r w:rsidR="004B2F2A">
        <w:t>I</w:t>
      </w:r>
      <w:r>
        <w:t>t was discussed that dog tags rates would not be raised.</w:t>
      </w:r>
    </w:p>
    <w:p w:rsidR="007353DE" w:rsidRDefault="007353DE" w:rsidP="007353DE">
      <w:r>
        <w:rPr>
          <w:b/>
          <w:u w:val="single"/>
        </w:rPr>
        <w:t>ADJOURNMENT:</w:t>
      </w:r>
      <w:r>
        <w:t xml:space="preserve"> Motion by Clark Sheet</w:t>
      </w:r>
      <w:r w:rsidR="00313807">
        <w:t xml:space="preserve"> and seconded by John Walker to adjourn the meeting.</w:t>
      </w:r>
    </w:p>
    <w:p w:rsidR="00313807" w:rsidRPr="007353DE" w:rsidRDefault="00313807" w:rsidP="007353DE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5A3114" w:rsidRDefault="005A3114"/>
    <w:p w:rsidR="00747513" w:rsidRPr="00DE7906" w:rsidRDefault="0074751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4F089F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4F089F">
              <w:t>August 7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3C" w:rsidRDefault="007A1C3C" w:rsidP="00953891">
      <w:pPr>
        <w:spacing w:before="0" w:after="0"/>
      </w:pPr>
      <w:r>
        <w:separator/>
      </w:r>
    </w:p>
  </w:endnote>
  <w:endnote w:type="continuationSeparator" w:id="0">
    <w:p w:rsidR="007A1C3C" w:rsidRDefault="007A1C3C" w:rsidP="009538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3C" w:rsidRDefault="007A1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C3C" w:rsidRDefault="007A1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3C" w:rsidRDefault="007A1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3C" w:rsidRDefault="007A1C3C" w:rsidP="00953891">
      <w:pPr>
        <w:spacing w:before="0" w:after="0"/>
      </w:pPr>
      <w:r>
        <w:separator/>
      </w:r>
    </w:p>
  </w:footnote>
  <w:footnote w:type="continuationSeparator" w:id="0">
    <w:p w:rsidR="007A1C3C" w:rsidRDefault="007A1C3C" w:rsidP="009538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3C" w:rsidRDefault="007A1C3C">
    <w:pPr>
      <w:pStyle w:val="Header"/>
    </w:pPr>
    <w:r>
      <w:t>COMMISSIONERS MEETING August 7,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14"/>
    <w:rsid w:val="00063D7D"/>
    <w:rsid w:val="000B202C"/>
    <w:rsid w:val="00164EBC"/>
    <w:rsid w:val="00191651"/>
    <w:rsid w:val="002174EC"/>
    <w:rsid w:val="002A5D52"/>
    <w:rsid w:val="002F362A"/>
    <w:rsid w:val="00313807"/>
    <w:rsid w:val="00323187"/>
    <w:rsid w:val="0036328E"/>
    <w:rsid w:val="00391778"/>
    <w:rsid w:val="00393D3C"/>
    <w:rsid w:val="00400C82"/>
    <w:rsid w:val="00435D96"/>
    <w:rsid w:val="00442982"/>
    <w:rsid w:val="00466249"/>
    <w:rsid w:val="004B2F2A"/>
    <w:rsid w:val="004D1630"/>
    <w:rsid w:val="004F089F"/>
    <w:rsid w:val="005556FB"/>
    <w:rsid w:val="005613A4"/>
    <w:rsid w:val="005708AB"/>
    <w:rsid w:val="005840F5"/>
    <w:rsid w:val="005A3114"/>
    <w:rsid w:val="00657D88"/>
    <w:rsid w:val="00691945"/>
    <w:rsid w:val="006C72EC"/>
    <w:rsid w:val="00732C94"/>
    <w:rsid w:val="007353DE"/>
    <w:rsid w:val="00746BB6"/>
    <w:rsid w:val="00747513"/>
    <w:rsid w:val="007A1C3C"/>
    <w:rsid w:val="008441B0"/>
    <w:rsid w:val="00897F95"/>
    <w:rsid w:val="00953891"/>
    <w:rsid w:val="00977855"/>
    <w:rsid w:val="009952C0"/>
    <w:rsid w:val="00B47E18"/>
    <w:rsid w:val="00B86635"/>
    <w:rsid w:val="00BB22B7"/>
    <w:rsid w:val="00BE1933"/>
    <w:rsid w:val="00BE34EE"/>
    <w:rsid w:val="00BF2B03"/>
    <w:rsid w:val="00D147D9"/>
    <w:rsid w:val="00D345E5"/>
    <w:rsid w:val="00DE7906"/>
    <w:rsid w:val="00ED6ADD"/>
    <w:rsid w:val="00F2016B"/>
    <w:rsid w:val="00F7120E"/>
    <w:rsid w:val="00F973DC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BCDDB3-A949-4663-BAEB-5363778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447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13</cp:revision>
  <cp:lastPrinted>2014-08-11T14:06:00Z</cp:lastPrinted>
  <dcterms:created xsi:type="dcterms:W3CDTF">2014-08-06T19:47:00Z</dcterms:created>
  <dcterms:modified xsi:type="dcterms:W3CDTF">2014-08-12T17:03:00Z</dcterms:modified>
  <cp:category>minutes</cp:category>
</cp:coreProperties>
</file>