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4406A1">
        <w:t>this 14</w:t>
      </w:r>
      <w:r w:rsidR="004406A1" w:rsidRPr="004406A1">
        <w:rPr>
          <w:vertAlign w:val="superscript"/>
        </w:rPr>
        <w:t>th</w:t>
      </w:r>
      <w:r w:rsidR="00566FA3">
        <w:t xml:space="preserve"> day of May 2015</w:t>
      </w:r>
      <w:r w:rsidR="004406A1">
        <w:t xml:space="preserve"> with the following members present Sandy Ogle, Jeff Dickerson, Larry Dicken.</w:t>
      </w:r>
    </w:p>
    <w:p w:rsidR="00F549C0" w:rsidRPr="00396C0F" w:rsidRDefault="00F549C0" w:rsidP="00F549C0">
      <w:pPr>
        <w:rPr>
          <w:szCs w:val="24"/>
        </w:rPr>
      </w:pPr>
      <w:r w:rsidRPr="00396C0F">
        <w:rPr>
          <w:b/>
          <w:szCs w:val="24"/>
          <w:u w:val="single"/>
        </w:rPr>
        <w:t>MEETING:</w:t>
      </w:r>
      <w:r w:rsidRPr="00396C0F">
        <w:rPr>
          <w:szCs w:val="24"/>
        </w:rPr>
        <w:t xml:space="preserve"> The meeting was called to order by President Larry Dicken. </w:t>
      </w:r>
    </w:p>
    <w:p w:rsidR="00F549C0" w:rsidRPr="00396C0F" w:rsidRDefault="00F549C0" w:rsidP="00F549C0">
      <w:pPr>
        <w:rPr>
          <w:szCs w:val="24"/>
        </w:rPr>
      </w:pPr>
      <w:r w:rsidRPr="00396C0F">
        <w:rPr>
          <w:b/>
          <w:szCs w:val="24"/>
          <w:u w:val="single"/>
        </w:rPr>
        <w:t>MINUTES:</w:t>
      </w:r>
      <w:r w:rsidRPr="00396C0F">
        <w:rPr>
          <w:szCs w:val="24"/>
        </w:rPr>
        <w:t xml:space="preserve"> </w:t>
      </w:r>
      <w:r>
        <w:rPr>
          <w:szCs w:val="24"/>
        </w:rPr>
        <w:t>May 12, 2015 minutes approved with correction.</w:t>
      </w:r>
      <w:r w:rsidRPr="00396C0F">
        <w:rPr>
          <w:szCs w:val="24"/>
        </w:rPr>
        <w:t xml:space="preserve"> </w:t>
      </w:r>
    </w:p>
    <w:p w:rsidR="00E723D0" w:rsidRPr="00A44A3A" w:rsidRDefault="00E723D0" w:rsidP="00E723D0">
      <w:r w:rsidRPr="00A44A3A">
        <w:rPr>
          <w:b/>
          <w:u w:val="single"/>
        </w:rPr>
        <w:t>BILLS:</w:t>
      </w:r>
      <w:r w:rsidRPr="00A44A3A">
        <w:t xml:space="preserve"> The following bills were presented for examination and approval.</w:t>
      </w:r>
    </w:p>
    <w:p w:rsidR="00BF2B03" w:rsidRDefault="00E723D0">
      <w:r>
        <w:t xml:space="preserve">Vote: Ogle, yea, </w:t>
      </w:r>
      <w:r w:rsidRPr="00A44A3A">
        <w:t>Dickerson, yea, Dicken, yea.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F7011B" w:rsidTr="00F7011B">
        <w:tc>
          <w:tcPr>
            <w:tcW w:w="3989" w:type="dxa"/>
          </w:tcPr>
          <w:p w:rsidR="00F7011B" w:rsidRDefault="00F7011B" w:rsidP="00F7011B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F7011B" w:rsidRDefault="00F7011B" w:rsidP="00F7011B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F7011B" w:rsidRDefault="00F7011B" w:rsidP="00F7011B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F7011B" w:rsidRDefault="00F7011B" w:rsidP="00F7011B">
            <w:pPr>
              <w:pStyle w:val="TableHeaders"/>
              <w:jc w:val="right"/>
            </w:pPr>
            <w:r>
              <w:t>Amount</w:t>
            </w:r>
          </w:p>
        </w:tc>
      </w:tr>
      <w:tr w:rsidR="00F7011B" w:rsidTr="00F7011B">
        <w:tc>
          <w:tcPr>
            <w:tcW w:w="3989" w:type="dxa"/>
          </w:tcPr>
          <w:p w:rsidR="00F7011B" w:rsidRDefault="006D33AB" w:rsidP="00F7011B">
            <w:pPr>
              <w:pStyle w:val="Table"/>
            </w:pPr>
            <w:r>
              <w:t>Pitney Bowes</w:t>
            </w:r>
          </w:p>
        </w:tc>
        <w:tc>
          <w:tcPr>
            <w:tcW w:w="979" w:type="dxa"/>
          </w:tcPr>
          <w:p w:rsidR="00F7011B" w:rsidRDefault="00F7011B" w:rsidP="00F7011B">
            <w:pPr>
              <w:pStyle w:val="Table"/>
              <w:jc w:val="center"/>
            </w:pPr>
            <w:r>
              <w:t>1384</w:t>
            </w:r>
          </w:p>
        </w:tc>
        <w:tc>
          <w:tcPr>
            <w:tcW w:w="3514" w:type="dxa"/>
          </w:tcPr>
          <w:p w:rsidR="00F7011B" w:rsidRDefault="006D33AB" w:rsidP="00F7011B">
            <w:pPr>
              <w:pStyle w:val="Table"/>
            </w:pPr>
            <w:r>
              <w:t>Postage Supplies – Comm.</w:t>
            </w:r>
          </w:p>
        </w:tc>
        <w:tc>
          <w:tcPr>
            <w:tcW w:w="1598" w:type="dxa"/>
            <w:gridSpan w:val="2"/>
          </w:tcPr>
          <w:p w:rsidR="00F7011B" w:rsidRDefault="006D33AB" w:rsidP="00F7011B">
            <w:pPr>
              <w:pStyle w:val="Table"/>
              <w:jc w:val="right"/>
            </w:pPr>
            <w:r>
              <w:t>237.76</w:t>
            </w:r>
          </w:p>
        </w:tc>
      </w:tr>
      <w:tr w:rsidR="006D33AB" w:rsidTr="00F7011B">
        <w:tc>
          <w:tcPr>
            <w:tcW w:w="3989" w:type="dxa"/>
          </w:tcPr>
          <w:p w:rsidR="006D33AB" w:rsidRDefault="006D33AB" w:rsidP="00F7011B">
            <w:pPr>
              <w:pStyle w:val="Table"/>
            </w:pPr>
            <w:r>
              <w:t>APG</w:t>
            </w:r>
          </w:p>
        </w:tc>
        <w:tc>
          <w:tcPr>
            <w:tcW w:w="979" w:type="dxa"/>
          </w:tcPr>
          <w:p w:rsidR="006D33AB" w:rsidRDefault="006D33AB" w:rsidP="00F7011B">
            <w:pPr>
              <w:pStyle w:val="Table"/>
              <w:jc w:val="center"/>
            </w:pPr>
            <w:r>
              <w:t>1385</w:t>
            </w:r>
          </w:p>
        </w:tc>
        <w:tc>
          <w:tcPr>
            <w:tcW w:w="3514" w:type="dxa"/>
          </w:tcPr>
          <w:p w:rsidR="006D33AB" w:rsidRDefault="006D33AB" w:rsidP="00F7011B">
            <w:pPr>
              <w:pStyle w:val="Table"/>
            </w:pPr>
            <w:r>
              <w:t>Advertising – Comm.</w:t>
            </w:r>
          </w:p>
        </w:tc>
        <w:tc>
          <w:tcPr>
            <w:tcW w:w="1598" w:type="dxa"/>
            <w:gridSpan w:val="2"/>
          </w:tcPr>
          <w:p w:rsidR="006D33AB" w:rsidRDefault="006D33AB" w:rsidP="00F7011B">
            <w:pPr>
              <w:pStyle w:val="Table"/>
              <w:jc w:val="right"/>
            </w:pPr>
            <w:r>
              <w:t>78.40</w:t>
            </w:r>
          </w:p>
        </w:tc>
      </w:tr>
      <w:tr w:rsidR="006D33AB" w:rsidTr="00F7011B">
        <w:tc>
          <w:tcPr>
            <w:tcW w:w="3989" w:type="dxa"/>
          </w:tcPr>
          <w:p w:rsidR="006D33AB" w:rsidRDefault="006D33AB" w:rsidP="00F7011B">
            <w:pPr>
              <w:pStyle w:val="Table"/>
            </w:pPr>
            <w:r>
              <w:t>CDW-G</w:t>
            </w:r>
          </w:p>
        </w:tc>
        <w:tc>
          <w:tcPr>
            <w:tcW w:w="979" w:type="dxa"/>
          </w:tcPr>
          <w:p w:rsidR="006D33AB" w:rsidRDefault="006D33AB" w:rsidP="00F7011B">
            <w:pPr>
              <w:pStyle w:val="Table"/>
              <w:jc w:val="center"/>
            </w:pPr>
            <w:r>
              <w:t>1386</w:t>
            </w:r>
          </w:p>
        </w:tc>
        <w:tc>
          <w:tcPr>
            <w:tcW w:w="3514" w:type="dxa"/>
          </w:tcPr>
          <w:p w:rsidR="006D33AB" w:rsidRDefault="006D33AB" w:rsidP="00F7011B">
            <w:pPr>
              <w:pStyle w:val="Table"/>
            </w:pPr>
            <w:r>
              <w:t>Supplies – Data Processing</w:t>
            </w:r>
          </w:p>
        </w:tc>
        <w:tc>
          <w:tcPr>
            <w:tcW w:w="1598" w:type="dxa"/>
            <w:gridSpan w:val="2"/>
          </w:tcPr>
          <w:p w:rsidR="006D33AB" w:rsidRDefault="006D33AB" w:rsidP="00F7011B">
            <w:pPr>
              <w:pStyle w:val="Table"/>
              <w:jc w:val="right"/>
            </w:pPr>
            <w:r>
              <w:t>127.00</w:t>
            </w:r>
          </w:p>
        </w:tc>
      </w:tr>
      <w:tr w:rsidR="006D33AB" w:rsidTr="00F7011B">
        <w:tc>
          <w:tcPr>
            <w:tcW w:w="3989" w:type="dxa"/>
          </w:tcPr>
          <w:p w:rsidR="006D33AB" w:rsidRDefault="006D33AB" w:rsidP="00F7011B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6D33AB" w:rsidRDefault="006D33AB" w:rsidP="00F7011B">
            <w:pPr>
              <w:pStyle w:val="Table"/>
              <w:jc w:val="center"/>
            </w:pPr>
            <w:r>
              <w:t>1387</w:t>
            </w:r>
          </w:p>
        </w:tc>
        <w:tc>
          <w:tcPr>
            <w:tcW w:w="3514" w:type="dxa"/>
          </w:tcPr>
          <w:p w:rsidR="006D33AB" w:rsidRDefault="006D33AB" w:rsidP="00F7011B">
            <w:pPr>
              <w:pStyle w:val="Table"/>
            </w:pPr>
            <w:r>
              <w:t>Office Supplies – Auditor</w:t>
            </w:r>
          </w:p>
        </w:tc>
        <w:tc>
          <w:tcPr>
            <w:tcW w:w="1598" w:type="dxa"/>
            <w:gridSpan w:val="2"/>
          </w:tcPr>
          <w:p w:rsidR="006D33AB" w:rsidRDefault="006D33AB" w:rsidP="00F7011B">
            <w:pPr>
              <w:pStyle w:val="Table"/>
              <w:jc w:val="right"/>
            </w:pPr>
            <w:r>
              <w:t>96.99</w:t>
            </w:r>
          </w:p>
        </w:tc>
      </w:tr>
      <w:tr w:rsidR="006D33AB" w:rsidTr="00F7011B">
        <w:tc>
          <w:tcPr>
            <w:tcW w:w="3989" w:type="dxa"/>
          </w:tcPr>
          <w:p w:rsidR="006D33AB" w:rsidRDefault="006D33AB" w:rsidP="00F7011B">
            <w:pPr>
              <w:pStyle w:val="Table"/>
            </w:pPr>
            <w:r>
              <w:t>Document Solutions</w:t>
            </w:r>
          </w:p>
        </w:tc>
        <w:tc>
          <w:tcPr>
            <w:tcW w:w="979" w:type="dxa"/>
          </w:tcPr>
          <w:p w:rsidR="006D33AB" w:rsidRDefault="006D33AB" w:rsidP="00F7011B">
            <w:pPr>
              <w:pStyle w:val="Table"/>
              <w:jc w:val="center"/>
            </w:pPr>
            <w:r>
              <w:t>1388</w:t>
            </w:r>
          </w:p>
        </w:tc>
        <w:tc>
          <w:tcPr>
            <w:tcW w:w="3514" w:type="dxa"/>
          </w:tcPr>
          <w:p w:rsidR="006D33AB" w:rsidRDefault="006D33AB" w:rsidP="00F7011B">
            <w:pPr>
              <w:pStyle w:val="Table"/>
            </w:pPr>
            <w:r>
              <w:t>Xerox Copier Annual Lease Maint. – Common Pleas Ct.</w:t>
            </w:r>
          </w:p>
        </w:tc>
        <w:tc>
          <w:tcPr>
            <w:tcW w:w="1598" w:type="dxa"/>
            <w:gridSpan w:val="2"/>
          </w:tcPr>
          <w:p w:rsidR="006D33AB" w:rsidRDefault="006D33AB" w:rsidP="00F7011B">
            <w:pPr>
              <w:pStyle w:val="Table"/>
              <w:jc w:val="right"/>
            </w:pPr>
            <w:r>
              <w:t>73.32</w:t>
            </w:r>
          </w:p>
        </w:tc>
      </w:tr>
      <w:tr w:rsidR="006D33AB" w:rsidTr="00F7011B">
        <w:tc>
          <w:tcPr>
            <w:tcW w:w="3989" w:type="dxa"/>
          </w:tcPr>
          <w:p w:rsidR="006D33AB" w:rsidRDefault="006D33AB" w:rsidP="00F7011B">
            <w:pPr>
              <w:pStyle w:val="Table"/>
            </w:pPr>
            <w:r>
              <w:t>Document solutions</w:t>
            </w:r>
          </w:p>
        </w:tc>
        <w:tc>
          <w:tcPr>
            <w:tcW w:w="979" w:type="dxa"/>
          </w:tcPr>
          <w:p w:rsidR="006D33AB" w:rsidRDefault="006D33AB" w:rsidP="00F7011B">
            <w:pPr>
              <w:pStyle w:val="Table"/>
              <w:jc w:val="center"/>
            </w:pPr>
            <w:r>
              <w:t>1389</w:t>
            </w:r>
          </w:p>
        </w:tc>
        <w:tc>
          <w:tcPr>
            <w:tcW w:w="3514" w:type="dxa"/>
          </w:tcPr>
          <w:p w:rsidR="006D33AB" w:rsidRDefault="006D33AB" w:rsidP="00F7011B">
            <w:pPr>
              <w:pStyle w:val="Table"/>
            </w:pPr>
            <w:r>
              <w:t>Monthly Meter Charges for Copies – Probate Ct.</w:t>
            </w:r>
          </w:p>
        </w:tc>
        <w:tc>
          <w:tcPr>
            <w:tcW w:w="1598" w:type="dxa"/>
            <w:gridSpan w:val="2"/>
          </w:tcPr>
          <w:p w:rsidR="006D33AB" w:rsidRDefault="006D33AB" w:rsidP="00F7011B">
            <w:pPr>
              <w:pStyle w:val="Table"/>
              <w:jc w:val="right"/>
            </w:pPr>
            <w:r>
              <w:t>16.74</w:t>
            </w:r>
          </w:p>
        </w:tc>
      </w:tr>
      <w:tr w:rsidR="006D33AB" w:rsidTr="00F7011B">
        <w:tc>
          <w:tcPr>
            <w:tcW w:w="3989" w:type="dxa"/>
          </w:tcPr>
          <w:p w:rsidR="006D33AB" w:rsidRDefault="006D33AB" w:rsidP="00F7011B">
            <w:pPr>
              <w:pStyle w:val="Table"/>
            </w:pPr>
            <w:r>
              <w:t>Brown Funeral Homes</w:t>
            </w:r>
          </w:p>
        </w:tc>
        <w:tc>
          <w:tcPr>
            <w:tcW w:w="979" w:type="dxa"/>
          </w:tcPr>
          <w:p w:rsidR="006D33AB" w:rsidRDefault="006D33AB" w:rsidP="00F7011B">
            <w:pPr>
              <w:pStyle w:val="Table"/>
              <w:jc w:val="center"/>
            </w:pPr>
            <w:r>
              <w:t>1390</w:t>
            </w:r>
          </w:p>
        </w:tc>
        <w:tc>
          <w:tcPr>
            <w:tcW w:w="3514" w:type="dxa"/>
          </w:tcPr>
          <w:p w:rsidR="006D33AB" w:rsidRDefault="006D33AB" w:rsidP="00F7011B">
            <w:pPr>
              <w:pStyle w:val="Table"/>
            </w:pPr>
            <w:r>
              <w:t>Transport Decedents – Coroner</w:t>
            </w:r>
          </w:p>
        </w:tc>
        <w:tc>
          <w:tcPr>
            <w:tcW w:w="1598" w:type="dxa"/>
            <w:gridSpan w:val="2"/>
          </w:tcPr>
          <w:p w:rsidR="006D33AB" w:rsidRDefault="006D33AB" w:rsidP="00F7011B">
            <w:pPr>
              <w:pStyle w:val="Table"/>
              <w:jc w:val="right"/>
            </w:pPr>
            <w:r>
              <w:t>150.00</w:t>
            </w:r>
          </w:p>
        </w:tc>
      </w:tr>
      <w:tr w:rsidR="006D33AB" w:rsidTr="00F7011B">
        <w:tc>
          <w:tcPr>
            <w:tcW w:w="3989" w:type="dxa"/>
          </w:tcPr>
          <w:p w:rsidR="006D33AB" w:rsidRDefault="006D33AB" w:rsidP="00F7011B">
            <w:pPr>
              <w:pStyle w:val="Table"/>
            </w:pPr>
            <w:r>
              <w:t>Jamie Walsh</w:t>
            </w:r>
          </w:p>
        </w:tc>
        <w:tc>
          <w:tcPr>
            <w:tcW w:w="979" w:type="dxa"/>
          </w:tcPr>
          <w:p w:rsidR="006D33AB" w:rsidRDefault="006D33AB" w:rsidP="00F7011B">
            <w:pPr>
              <w:pStyle w:val="Table"/>
              <w:jc w:val="center"/>
            </w:pPr>
            <w:r>
              <w:t>1391</w:t>
            </w:r>
          </w:p>
        </w:tc>
        <w:tc>
          <w:tcPr>
            <w:tcW w:w="3514" w:type="dxa"/>
          </w:tcPr>
          <w:p w:rsidR="006D33AB" w:rsidRDefault="006D33AB" w:rsidP="00F7011B">
            <w:pPr>
              <w:pStyle w:val="Table"/>
            </w:pPr>
            <w:r>
              <w:t>Contract Clerical Services – Coroner</w:t>
            </w:r>
          </w:p>
        </w:tc>
        <w:tc>
          <w:tcPr>
            <w:tcW w:w="1598" w:type="dxa"/>
            <w:gridSpan w:val="2"/>
          </w:tcPr>
          <w:p w:rsidR="006D33AB" w:rsidRDefault="006D33AB" w:rsidP="00F7011B">
            <w:pPr>
              <w:pStyle w:val="Table"/>
              <w:jc w:val="right"/>
            </w:pPr>
            <w:r>
              <w:t>500.00</w:t>
            </w:r>
          </w:p>
        </w:tc>
      </w:tr>
      <w:tr w:rsidR="006D33AB" w:rsidTr="00F7011B">
        <w:tc>
          <w:tcPr>
            <w:tcW w:w="3989" w:type="dxa"/>
          </w:tcPr>
          <w:p w:rsidR="006D33AB" w:rsidRDefault="006D33AB" w:rsidP="00F7011B">
            <w:pPr>
              <w:pStyle w:val="Table"/>
            </w:pPr>
            <w:r>
              <w:t>Franklin County Coroner’s Office</w:t>
            </w:r>
          </w:p>
        </w:tc>
        <w:tc>
          <w:tcPr>
            <w:tcW w:w="979" w:type="dxa"/>
          </w:tcPr>
          <w:p w:rsidR="006D33AB" w:rsidRDefault="006D33AB" w:rsidP="00F7011B">
            <w:pPr>
              <w:pStyle w:val="Table"/>
              <w:jc w:val="center"/>
            </w:pPr>
            <w:r>
              <w:t>1392</w:t>
            </w:r>
          </w:p>
        </w:tc>
        <w:tc>
          <w:tcPr>
            <w:tcW w:w="3514" w:type="dxa"/>
          </w:tcPr>
          <w:p w:rsidR="006D33AB" w:rsidRDefault="006D33AB" w:rsidP="00F7011B">
            <w:pPr>
              <w:pStyle w:val="Table"/>
            </w:pPr>
            <w:r>
              <w:t>Autopsies – Coroner</w:t>
            </w:r>
          </w:p>
        </w:tc>
        <w:tc>
          <w:tcPr>
            <w:tcW w:w="1598" w:type="dxa"/>
            <w:gridSpan w:val="2"/>
          </w:tcPr>
          <w:p w:rsidR="006D33AB" w:rsidRDefault="006D33AB" w:rsidP="00F7011B">
            <w:pPr>
              <w:pStyle w:val="Table"/>
              <w:jc w:val="right"/>
            </w:pPr>
            <w:r>
              <w:t>3,300.00</w:t>
            </w:r>
          </w:p>
        </w:tc>
      </w:tr>
      <w:tr w:rsidR="006D33AB" w:rsidTr="00F7011B">
        <w:tc>
          <w:tcPr>
            <w:tcW w:w="3989" w:type="dxa"/>
          </w:tcPr>
          <w:p w:rsidR="006D33AB" w:rsidRDefault="006D33AB" w:rsidP="00F7011B">
            <w:pPr>
              <w:pStyle w:val="Table"/>
            </w:pPr>
            <w:r>
              <w:t>IVS</w:t>
            </w:r>
          </w:p>
        </w:tc>
        <w:tc>
          <w:tcPr>
            <w:tcW w:w="979" w:type="dxa"/>
          </w:tcPr>
          <w:p w:rsidR="006D33AB" w:rsidRDefault="006D33AB" w:rsidP="00F7011B">
            <w:pPr>
              <w:pStyle w:val="Table"/>
              <w:jc w:val="center"/>
            </w:pPr>
            <w:r>
              <w:t>1393</w:t>
            </w:r>
          </w:p>
        </w:tc>
        <w:tc>
          <w:tcPr>
            <w:tcW w:w="3514" w:type="dxa"/>
          </w:tcPr>
          <w:p w:rsidR="006D33AB" w:rsidRDefault="006D33AB" w:rsidP="00F7011B">
            <w:pPr>
              <w:pStyle w:val="Table"/>
            </w:pPr>
            <w:r>
              <w:t>May 5, 2015 Special Election Absentee Ballots, Provisional Ballots, Test Deck – BOE</w:t>
            </w:r>
          </w:p>
        </w:tc>
        <w:tc>
          <w:tcPr>
            <w:tcW w:w="1598" w:type="dxa"/>
            <w:gridSpan w:val="2"/>
          </w:tcPr>
          <w:p w:rsidR="006D33AB" w:rsidRDefault="006D33AB" w:rsidP="00F7011B">
            <w:pPr>
              <w:pStyle w:val="Table"/>
              <w:jc w:val="right"/>
            </w:pPr>
            <w:r>
              <w:t>526.25</w:t>
            </w:r>
          </w:p>
        </w:tc>
      </w:tr>
      <w:tr w:rsidR="006D33AB" w:rsidTr="00F7011B">
        <w:tc>
          <w:tcPr>
            <w:tcW w:w="3989" w:type="dxa"/>
          </w:tcPr>
          <w:p w:rsidR="006D33AB" w:rsidRDefault="006D33AB" w:rsidP="00F7011B">
            <w:pPr>
              <w:pStyle w:val="Table"/>
            </w:pPr>
            <w:r>
              <w:t>Donahue</w:t>
            </w:r>
          </w:p>
        </w:tc>
        <w:tc>
          <w:tcPr>
            <w:tcW w:w="979" w:type="dxa"/>
          </w:tcPr>
          <w:p w:rsidR="006D33AB" w:rsidRDefault="006D33AB" w:rsidP="00F7011B">
            <w:pPr>
              <w:pStyle w:val="Table"/>
              <w:jc w:val="center"/>
            </w:pPr>
            <w:r>
              <w:t>1394</w:t>
            </w:r>
          </w:p>
        </w:tc>
        <w:tc>
          <w:tcPr>
            <w:tcW w:w="3514" w:type="dxa"/>
          </w:tcPr>
          <w:p w:rsidR="006D33AB" w:rsidRDefault="006D33AB" w:rsidP="00F7011B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6D33AB" w:rsidRDefault="006D33AB" w:rsidP="00F7011B">
            <w:pPr>
              <w:pStyle w:val="Table"/>
              <w:jc w:val="right"/>
            </w:pPr>
            <w:r>
              <w:t>281.04</w:t>
            </w:r>
          </w:p>
        </w:tc>
      </w:tr>
      <w:tr w:rsidR="006D33AB" w:rsidTr="00F7011B">
        <w:tc>
          <w:tcPr>
            <w:tcW w:w="3989" w:type="dxa"/>
          </w:tcPr>
          <w:p w:rsidR="006D33AB" w:rsidRDefault="006D33AB" w:rsidP="00F7011B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6D33AB" w:rsidRDefault="006D33AB" w:rsidP="00F7011B">
            <w:pPr>
              <w:pStyle w:val="Table"/>
              <w:jc w:val="center"/>
            </w:pPr>
            <w:r>
              <w:t>1395</w:t>
            </w:r>
          </w:p>
        </w:tc>
        <w:tc>
          <w:tcPr>
            <w:tcW w:w="3514" w:type="dxa"/>
          </w:tcPr>
          <w:p w:rsidR="006D33AB" w:rsidRDefault="006D33AB" w:rsidP="00F7011B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6D33AB" w:rsidRDefault="006D33AB" w:rsidP="00F7011B">
            <w:pPr>
              <w:pStyle w:val="Table"/>
              <w:jc w:val="right"/>
            </w:pPr>
            <w:r>
              <w:t>1,175.06</w:t>
            </w:r>
          </w:p>
        </w:tc>
      </w:tr>
      <w:tr w:rsidR="006D33AB" w:rsidTr="00F7011B">
        <w:tc>
          <w:tcPr>
            <w:tcW w:w="3989" w:type="dxa"/>
          </w:tcPr>
          <w:p w:rsidR="006D33AB" w:rsidRDefault="006D33AB" w:rsidP="00F7011B">
            <w:pPr>
              <w:pStyle w:val="Table"/>
            </w:pPr>
            <w:r>
              <w:t>Bazell Stores, Inc.</w:t>
            </w:r>
          </w:p>
        </w:tc>
        <w:tc>
          <w:tcPr>
            <w:tcW w:w="979" w:type="dxa"/>
          </w:tcPr>
          <w:p w:rsidR="006D33AB" w:rsidRDefault="006D33AB" w:rsidP="00F7011B">
            <w:pPr>
              <w:pStyle w:val="Table"/>
              <w:jc w:val="center"/>
            </w:pPr>
            <w:r>
              <w:t>1396</w:t>
            </w:r>
          </w:p>
        </w:tc>
        <w:tc>
          <w:tcPr>
            <w:tcW w:w="3514" w:type="dxa"/>
          </w:tcPr>
          <w:p w:rsidR="006D33AB" w:rsidRDefault="006D33AB" w:rsidP="00F7011B">
            <w:pPr>
              <w:pStyle w:val="Table"/>
            </w:pPr>
            <w:r>
              <w:t>Fuel for Cruisers – Sheriff</w:t>
            </w:r>
          </w:p>
        </w:tc>
        <w:tc>
          <w:tcPr>
            <w:tcW w:w="1598" w:type="dxa"/>
            <w:gridSpan w:val="2"/>
          </w:tcPr>
          <w:p w:rsidR="006D33AB" w:rsidRDefault="006D33AB" w:rsidP="00F7011B">
            <w:pPr>
              <w:pStyle w:val="Table"/>
              <w:jc w:val="right"/>
            </w:pPr>
            <w:r>
              <w:t>5,931.09</w:t>
            </w:r>
          </w:p>
        </w:tc>
      </w:tr>
      <w:tr w:rsidR="006D33AB" w:rsidTr="00F7011B">
        <w:tc>
          <w:tcPr>
            <w:tcW w:w="3989" w:type="dxa"/>
          </w:tcPr>
          <w:p w:rsidR="006D33AB" w:rsidRDefault="006D33AB" w:rsidP="00F7011B">
            <w:pPr>
              <w:pStyle w:val="Table"/>
            </w:pPr>
            <w:r>
              <w:t>Galls</w:t>
            </w:r>
          </w:p>
        </w:tc>
        <w:tc>
          <w:tcPr>
            <w:tcW w:w="979" w:type="dxa"/>
          </w:tcPr>
          <w:p w:rsidR="006D33AB" w:rsidRDefault="006D33AB" w:rsidP="00F7011B">
            <w:pPr>
              <w:pStyle w:val="Table"/>
              <w:jc w:val="center"/>
            </w:pPr>
            <w:r>
              <w:t>1397</w:t>
            </w:r>
          </w:p>
        </w:tc>
        <w:tc>
          <w:tcPr>
            <w:tcW w:w="3514" w:type="dxa"/>
          </w:tcPr>
          <w:p w:rsidR="006D33AB" w:rsidRDefault="006D33AB" w:rsidP="00F7011B">
            <w:pPr>
              <w:pStyle w:val="Table"/>
            </w:pPr>
            <w:r>
              <w:t>Uniforms &amp; Equipment for Deputies – Sheriff</w:t>
            </w:r>
          </w:p>
        </w:tc>
        <w:tc>
          <w:tcPr>
            <w:tcW w:w="1598" w:type="dxa"/>
            <w:gridSpan w:val="2"/>
          </w:tcPr>
          <w:p w:rsidR="006D33AB" w:rsidRDefault="006D33AB" w:rsidP="00F7011B">
            <w:pPr>
              <w:pStyle w:val="Table"/>
              <w:jc w:val="right"/>
            </w:pPr>
            <w:r>
              <w:t>512.36</w:t>
            </w:r>
          </w:p>
        </w:tc>
      </w:tr>
      <w:tr w:rsidR="006D33AB" w:rsidTr="00F7011B">
        <w:tc>
          <w:tcPr>
            <w:tcW w:w="3989" w:type="dxa"/>
          </w:tcPr>
          <w:p w:rsidR="006D33AB" w:rsidRDefault="006D33AB" w:rsidP="00F7011B">
            <w:pPr>
              <w:pStyle w:val="Table"/>
            </w:pPr>
            <w:r>
              <w:t>Roy Tailor Uniform Company</w:t>
            </w:r>
          </w:p>
        </w:tc>
        <w:tc>
          <w:tcPr>
            <w:tcW w:w="979" w:type="dxa"/>
          </w:tcPr>
          <w:p w:rsidR="006D33AB" w:rsidRDefault="006D33AB" w:rsidP="00F7011B">
            <w:pPr>
              <w:pStyle w:val="Table"/>
              <w:jc w:val="center"/>
            </w:pPr>
            <w:r>
              <w:t>1398</w:t>
            </w:r>
          </w:p>
        </w:tc>
        <w:tc>
          <w:tcPr>
            <w:tcW w:w="3514" w:type="dxa"/>
          </w:tcPr>
          <w:p w:rsidR="006D33AB" w:rsidRDefault="006D33AB" w:rsidP="00F7011B">
            <w:pPr>
              <w:pStyle w:val="Table"/>
            </w:pPr>
            <w:r>
              <w:t>Uniforms &amp; Equipment for Deputies – Sheriff</w:t>
            </w:r>
          </w:p>
        </w:tc>
        <w:tc>
          <w:tcPr>
            <w:tcW w:w="1598" w:type="dxa"/>
            <w:gridSpan w:val="2"/>
          </w:tcPr>
          <w:p w:rsidR="006D33AB" w:rsidRDefault="006D33AB" w:rsidP="00F7011B">
            <w:pPr>
              <w:pStyle w:val="Table"/>
              <w:jc w:val="right"/>
            </w:pPr>
            <w:r>
              <w:t>123.97</w:t>
            </w:r>
          </w:p>
        </w:tc>
      </w:tr>
      <w:tr w:rsidR="006D33AB" w:rsidTr="00F7011B">
        <w:tc>
          <w:tcPr>
            <w:tcW w:w="3989" w:type="dxa"/>
          </w:tcPr>
          <w:p w:rsidR="006D33AB" w:rsidRDefault="006D33AB" w:rsidP="00F7011B">
            <w:pPr>
              <w:pStyle w:val="Table"/>
            </w:pPr>
            <w:r>
              <w:t>Ford Motor Credit Co. Municipal Finance</w:t>
            </w:r>
          </w:p>
        </w:tc>
        <w:tc>
          <w:tcPr>
            <w:tcW w:w="979" w:type="dxa"/>
          </w:tcPr>
          <w:p w:rsidR="006D33AB" w:rsidRDefault="006D33AB" w:rsidP="00F7011B">
            <w:pPr>
              <w:pStyle w:val="Table"/>
              <w:jc w:val="center"/>
            </w:pPr>
            <w:r>
              <w:t>1399</w:t>
            </w:r>
          </w:p>
        </w:tc>
        <w:tc>
          <w:tcPr>
            <w:tcW w:w="3514" w:type="dxa"/>
          </w:tcPr>
          <w:p w:rsidR="006D33AB" w:rsidRDefault="006D33AB" w:rsidP="00F7011B">
            <w:pPr>
              <w:pStyle w:val="Table"/>
            </w:pPr>
            <w:r>
              <w:t>Lease Payment for (2) 2015 Ford Police Interceptor Utilities – Sheriff</w:t>
            </w:r>
          </w:p>
        </w:tc>
        <w:tc>
          <w:tcPr>
            <w:tcW w:w="1598" w:type="dxa"/>
            <w:gridSpan w:val="2"/>
          </w:tcPr>
          <w:p w:rsidR="006D33AB" w:rsidRDefault="006D33AB" w:rsidP="00F7011B">
            <w:pPr>
              <w:pStyle w:val="Table"/>
              <w:jc w:val="right"/>
            </w:pPr>
            <w:r>
              <w:t>18,774.40</w:t>
            </w:r>
          </w:p>
        </w:tc>
      </w:tr>
      <w:tr w:rsidR="006D33AB" w:rsidTr="00F7011B">
        <w:tc>
          <w:tcPr>
            <w:tcW w:w="3989" w:type="dxa"/>
          </w:tcPr>
          <w:p w:rsidR="006D33AB" w:rsidRDefault="006D33AB" w:rsidP="00F7011B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6D33AB" w:rsidRDefault="006D33AB" w:rsidP="00F7011B">
            <w:pPr>
              <w:pStyle w:val="Table"/>
              <w:jc w:val="center"/>
            </w:pPr>
            <w:r>
              <w:t>1400</w:t>
            </w:r>
          </w:p>
        </w:tc>
        <w:tc>
          <w:tcPr>
            <w:tcW w:w="3514" w:type="dxa"/>
          </w:tcPr>
          <w:p w:rsidR="006D33AB" w:rsidRDefault="004B1899" w:rsidP="00F7011B">
            <w:pPr>
              <w:pStyle w:val="Table"/>
            </w:pPr>
            <w:r>
              <w:t>L.E.A.D.S. Service – Sheriff</w:t>
            </w:r>
          </w:p>
        </w:tc>
        <w:tc>
          <w:tcPr>
            <w:tcW w:w="1598" w:type="dxa"/>
            <w:gridSpan w:val="2"/>
          </w:tcPr>
          <w:p w:rsidR="006D33AB" w:rsidRDefault="004B1899" w:rsidP="00F7011B">
            <w:pPr>
              <w:pStyle w:val="Table"/>
              <w:jc w:val="right"/>
            </w:pPr>
            <w:r>
              <w:t>600.00</w:t>
            </w:r>
          </w:p>
        </w:tc>
      </w:tr>
      <w:tr w:rsidR="004B1899" w:rsidTr="00F7011B">
        <w:tc>
          <w:tcPr>
            <w:tcW w:w="3989" w:type="dxa"/>
          </w:tcPr>
          <w:p w:rsidR="004B1899" w:rsidRDefault="004B1899" w:rsidP="00F7011B">
            <w:pPr>
              <w:pStyle w:val="Table"/>
            </w:pPr>
            <w:r>
              <w:t>Fashion &amp; Vanity Cleaners</w:t>
            </w:r>
          </w:p>
        </w:tc>
        <w:tc>
          <w:tcPr>
            <w:tcW w:w="979" w:type="dxa"/>
          </w:tcPr>
          <w:p w:rsidR="004B1899" w:rsidRDefault="004B1899" w:rsidP="00F7011B">
            <w:pPr>
              <w:pStyle w:val="Table"/>
              <w:jc w:val="center"/>
            </w:pPr>
            <w:r>
              <w:t>1401</w:t>
            </w:r>
          </w:p>
        </w:tc>
        <w:tc>
          <w:tcPr>
            <w:tcW w:w="3514" w:type="dxa"/>
          </w:tcPr>
          <w:p w:rsidR="004B1899" w:rsidRDefault="004B1899" w:rsidP="00F7011B">
            <w:pPr>
              <w:pStyle w:val="Table"/>
            </w:pPr>
            <w:r>
              <w:t>Dry Cleaning of Uniforms – Sheriff</w:t>
            </w:r>
          </w:p>
        </w:tc>
        <w:tc>
          <w:tcPr>
            <w:tcW w:w="1598" w:type="dxa"/>
            <w:gridSpan w:val="2"/>
          </w:tcPr>
          <w:p w:rsidR="004B1899" w:rsidRDefault="004B1899" w:rsidP="00F7011B">
            <w:pPr>
              <w:pStyle w:val="Table"/>
              <w:jc w:val="right"/>
            </w:pPr>
            <w:r>
              <w:t>440.45</w:t>
            </w:r>
          </w:p>
        </w:tc>
      </w:tr>
      <w:tr w:rsidR="004B1899" w:rsidTr="00F7011B">
        <w:tc>
          <w:tcPr>
            <w:tcW w:w="3989" w:type="dxa"/>
          </w:tcPr>
          <w:p w:rsidR="004B1899" w:rsidRDefault="004B1899" w:rsidP="00F7011B">
            <w:pPr>
              <w:pStyle w:val="Table"/>
            </w:pPr>
            <w:r>
              <w:t>S E O Regional Jail</w:t>
            </w:r>
          </w:p>
        </w:tc>
        <w:tc>
          <w:tcPr>
            <w:tcW w:w="979" w:type="dxa"/>
          </w:tcPr>
          <w:p w:rsidR="004B1899" w:rsidRDefault="004B1899" w:rsidP="00F7011B">
            <w:pPr>
              <w:pStyle w:val="Table"/>
              <w:jc w:val="center"/>
            </w:pPr>
            <w:r>
              <w:t>1402</w:t>
            </w:r>
          </w:p>
        </w:tc>
        <w:tc>
          <w:tcPr>
            <w:tcW w:w="3514" w:type="dxa"/>
          </w:tcPr>
          <w:p w:rsidR="004B1899" w:rsidRDefault="004B1899" w:rsidP="00F7011B">
            <w:pPr>
              <w:pStyle w:val="Table"/>
            </w:pPr>
            <w:r>
              <w:t>Various Medical Costs of Physicians, Hospitals, Clinics, Etc. for Inmates at SEORJ – Sheriff</w:t>
            </w:r>
          </w:p>
        </w:tc>
        <w:tc>
          <w:tcPr>
            <w:tcW w:w="1598" w:type="dxa"/>
            <w:gridSpan w:val="2"/>
          </w:tcPr>
          <w:p w:rsidR="004B1899" w:rsidRDefault="004B1899" w:rsidP="00F7011B">
            <w:pPr>
              <w:pStyle w:val="Table"/>
              <w:jc w:val="right"/>
            </w:pPr>
            <w:r>
              <w:t>1,323.07</w:t>
            </w:r>
          </w:p>
        </w:tc>
      </w:tr>
      <w:tr w:rsidR="004B1899" w:rsidTr="00F7011B">
        <w:tc>
          <w:tcPr>
            <w:tcW w:w="3989" w:type="dxa"/>
          </w:tcPr>
          <w:p w:rsidR="004B1899" w:rsidRDefault="004B1899" w:rsidP="00F7011B">
            <w:pPr>
              <w:pStyle w:val="Table"/>
            </w:pPr>
            <w:r>
              <w:t>Corrections Commission of Southern Ohio</w:t>
            </w:r>
          </w:p>
        </w:tc>
        <w:tc>
          <w:tcPr>
            <w:tcW w:w="979" w:type="dxa"/>
          </w:tcPr>
          <w:p w:rsidR="004B1899" w:rsidRDefault="004B1899" w:rsidP="00F7011B">
            <w:pPr>
              <w:pStyle w:val="Table"/>
              <w:jc w:val="center"/>
            </w:pPr>
            <w:r>
              <w:t>1403</w:t>
            </w:r>
          </w:p>
        </w:tc>
        <w:tc>
          <w:tcPr>
            <w:tcW w:w="3514" w:type="dxa"/>
          </w:tcPr>
          <w:p w:rsidR="004B1899" w:rsidRDefault="004B1899" w:rsidP="00F7011B">
            <w:pPr>
              <w:pStyle w:val="Table"/>
            </w:pPr>
            <w:r>
              <w:t>Operation Cost of Hocking County’s Share of SEORJ – Sheriff</w:t>
            </w:r>
          </w:p>
        </w:tc>
        <w:tc>
          <w:tcPr>
            <w:tcW w:w="1598" w:type="dxa"/>
            <w:gridSpan w:val="2"/>
          </w:tcPr>
          <w:p w:rsidR="004B1899" w:rsidRDefault="004B1899" w:rsidP="00F7011B">
            <w:pPr>
              <w:pStyle w:val="Table"/>
              <w:jc w:val="right"/>
            </w:pPr>
            <w:r>
              <w:t>50,553.10</w:t>
            </w:r>
          </w:p>
        </w:tc>
      </w:tr>
      <w:tr w:rsidR="004B1899" w:rsidTr="00F7011B">
        <w:tc>
          <w:tcPr>
            <w:tcW w:w="3989" w:type="dxa"/>
          </w:tcPr>
          <w:p w:rsidR="004B1899" w:rsidRDefault="004B1899" w:rsidP="00F7011B">
            <w:pPr>
              <w:pStyle w:val="Table"/>
            </w:pPr>
            <w:r>
              <w:t xml:space="preserve">Grand Plaza Hotel &amp; Convention Center </w:t>
            </w:r>
          </w:p>
        </w:tc>
        <w:tc>
          <w:tcPr>
            <w:tcW w:w="979" w:type="dxa"/>
          </w:tcPr>
          <w:p w:rsidR="004B1899" w:rsidRDefault="004B1899" w:rsidP="00F7011B">
            <w:pPr>
              <w:pStyle w:val="Table"/>
              <w:jc w:val="center"/>
            </w:pPr>
            <w:r>
              <w:t>1404</w:t>
            </w:r>
          </w:p>
        </w:tc>
        <w:tc>
          <w:tcPr>
            <w:tcW w:w="3514" w:type="dxa"/>
          </w:tcPr>
          <w:p w:rsidR="004B1899" w:rsidRDefault="004B1899" w:rsidP="00F7011B">
            <w:pPr>
              <w:pStyle w:val="Table"/>
            </w:pPr>
            <w:r>
              <w:t xml:space="preserve">Ohio Recorder’s Assoc. Continuing Education Summer </w:t>
            </w:r>
            <w:r>
              <w:lastRenderedPageBreak/>
              <w:t>Seminar June 7-9 2015 – Recorder</w:t>
            </w:r>
          </w:p>
        </w:tc>
        <w:tc>
          <w:tcPr>
            <w:tcW w:w="1598" w:type="dxa"/>
            <w:gridSpan w:val="2"/>
          </w:tcPr>
          <w:p w:rsidR="004B1899" w:rsidRDefault="004B1899" w:rsidP="00F7011B">
            <w:pPr>
              <w:pStyle w:val="Table"/>
              <w:jc w:val="right"/>
            </w:pPr>
            <w:r>
              <w:lastRenderedPageBreak/>
              <w:t>188.00</w:t>
            </w:r>
          </w:p>
        </w:tc>
      </w:tr>
      <w:tr w:rsidR="004B1899" w:rsidTr="00F7011B">
        <w:tc>
          <w:tcPr>
            <w:tcW w:w="3989" w:type="dxa"/>
          </w:tcPr>
          <w:p w:rsidR="004B1899" w:rsidRDefault="004B1899" w:rsidP="00F7011B">
            <w:pPr>
              <w:pStyle w:val="Table"/>
            </w:pPr>
            <w:r>
              <w:lastRenderedPageBreak/>
              <w:t>Treasurer State of Ohio</w:t>
            </w:r>
          </w:p>
        </w:tc>
        <w:tc>
          <w:tcPr>
            <w:tcW w:w="979" w:type="dxa"/>
          </w:tcPr>
          <w:p w:rsidR="004B1899" w:rsidRDefault="004B1899" w:rsidP="00F7011B">
            <w:pPr>
              <w:pStyle w:val="Table"/>
              <w:jc w:val="center"/>
            </w:pPr>
            <w:r>
              <w:t>1405</w:t>
            </w:r>
          </w:p>
        </w:tc>
        <w:tc>
          <w:tcPr>
            <w:tcW w:w="3514" w:type="dxa"/>
          </w:tcPr>
          <w:p w:rsidR="004B1899" w:rsidRDefault="004B1899" w:rsidP="00F7011B">
            <w:pPr>
              <w:pStyle w:val="Table"/>
            </w:pPr>
            <w:r>
              <w:t>BCMH 2015 – Comm.</w:t>
            </w:r>
          </w:p>
        </w:tc>
        <w:tc>
          <w:tcPr>
            <w:tcW w:w="1598" w:type="dxa"/>
            <w:gridSpan w:val="2"/>
          </w:tcPr>
          <w:p w:rsidR="004B1899" w:rsidRDefault="004B1899" w:rsidP="00F7011B">
            <w:pPr>
              <w:pStyle w:val="Table"/>
              <w:jc w:val="right"/>
            </w:pPr>
            <w:r>
              <w:t>2,300.90</w:t>
            </w:r>
          </w:p>
        </w:tc>
      </w:tr>
      <w:tr w:rsidR="004B1899" w:rsidTr="00F7011B">
        <w:tc>
          <w:tcPr>
            <w:tcW w:w="3989" w:type="dxa"/>
          </w:tcPr>
          <w:p w:rsidR="004B1899" w:rsidRDefault="004B1899" w:rsidP="00F7011B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4B1899" w:rsidRDefault="004B1899" w:rsidP="00F7011B">
            <w:pPr>
              <w:pStyle w:val="Table"/>
              <w:jc w:val="center"/>
            </w:pPr>
            <w:r>
              <w:t>1406</w:t>
            </w:r>
          </w:p>
        </w:tc>
        <w:tc>
          <w:tcPr>
            <w:tcW w:w="3514" w:type="dxa"/>
          </w:tcPr>
          <w:p w:rsidR="004B1899" w:rsidRDefault="004B1899" w:rsidP="00F7011B">
            <w:pPr>
              <w:pStyle w:val="Table"/>
            </w:pPr>
            <w:r>
              <w:t>Gasoline – VSC</w:t>
            </w:r>
          </w:p>
        </w:tc>
        <w:tc>
          <w:tcPr>
            <w:tcW w:w="1598" w:type="dxa"/>
            <w:gridSpan w:val="2"/>
          </w:tcPr>
          <w:p w:rsidR="004B1899" w:rsidRDefault="004B1899" w:rsidP="00F7011B">
            <w:pPr>
              <w:pStyle w:val="Table"/>
              <w:jc w:val="right"/>
            </w:pPr>
            <w:r>
              <w:t>193.54</w:t>
            </w:r>
          </w:p>
        </w:tc>
      </w:tr>
      <w:tr w:rsidR="004B1899" w:rsidTr="00F7011B">
        <w:tc>
          <w:tcPr>
            <w:tcW w:w="3989" w:type="dxa"/>
          </w:tcPr>
          <w:p w:rsidR="004B1899" w:rsidRDefault="004B1899" w:rsidP="00F7011B">
            <w:pPr>
              <w:pStyle w:val="Table"/>
            </w:pPr>
            <w:r>
              <w:t>Vicki Rafferty</w:t>
            </w:r>
          </w:p>
        </w:tc>
        <w:tc>
          <w:tcPr>
            <w:tcW w:w="979" w:type="dxa"/>
          </w:tcPr>
          <w:p w:rsidR="004B1899" w:rsidRDefault="004B1899" w:rsidP="00F7011B">
            <w:pPr>
              <w:pStyle w:val="Table"/>
              <w:jc w:val="center"/>
            </w:pPr>
            <w:r>
              <w:t>1407</w:t>
            </w:r>
          </w:p>
        </w:tc>
        <w:tc>
          <w:tcPr>
            <w:tcW w:w="3514" w:type="dxa"/>
          </w:tcPr>
          <w:p w:rsidR="004B1899" w:rsidRDefault="004B1899" w:rsidP="00F7011B">
            <w:pPr>
              <w:pStyle w:val="Table"/>
            </w:pPr>
            <w:r>
              <w:t>Meals &amp; Mileage for 2015 Training – VSC</w:t>
            </w:r>
          </w:p>
        </w:tc>
        <w:tc>
          <w:tcPr>
            <w:tcW w:w="1598" w:type="dxa"/>
            <w:gridSpan w:val="2"/>
          </w:tcPr>
          <w:p w:rsidR="004B1899" w:rsidRDefault="004B1899" w:rsidP="00F7011B">
            <w:pPr>
              <w:pStyle w:val="Table"/>
              <w:jc w:val="right"/>
            </w:pPr>
            <w:r>
              <w:t>220.80</w:t>
            </w:r>
          </w:p>
        </w:tc>
      </w:tr>
      <w:tr w:rsidR="004B1899" w:rsidTr="00F7011B">
        <w:tc>
          <w:tcPr>
            <w:tcW w:w="3989" w:type="dxa"/>
          </w:tcPr>
          <w:p w:rsidR="004B1899" w:rsidRDefault="004B1899" w:rsidP="00F7011B">
            <w:pPr>
              <w:pStyle w:val="Table"/>
            </w:pPr>
            <w:r>
              <w:t>OSACVSC</w:t>
            </w:r>
          </w:p>
        </w:tc>
        <w:tc>
          <w:tcPr>
            <w:tcW w:w="979" w:type="dxa"/>
          </w:tcPr>
          <w:p w:rsidR="004B1899" w:rsidRDefault="004B1899" w:rsidP="00F7011B">
            <w:pPr>
              <w:pStyle w:val="Table"/>
              <w:jc w:val="center"/>
            </w:pPr>
            <w:r>
              <w:t>1408</w:t>
            </w:r>
          </w:p>
        </w:tc>
        <w:tc>
          <w:tcPr>
            <w:tcW w:w="3514" w:type="dxa"/>
          </w:tcPr>
          <w:p w:rsidR="004B1899" w:rsidRDefault="004B1899" w:rsidP="00F7011B">
            <w:pPr>
              <w:pStyle w:val="Table"/>
            </w:pPr>
            <w:r>
              <w:t>Board Members Membership Dues – VSC</w:t>
            </w:r>
          </w:p>
        </w:tc>
        <w:tc>
          <w:tcPr>
            <w:tcW w:w="1598" w:type="dxa"/>
            <w:gridSpan w:val="2"/>
          </w:tcPr>
          <w:p w:rsidR="004B1899" w:rsidRDefault="004B1899" w:rsidP="00F7011B">
            <w:pPr>
              <w:pStyle w:val="Table"/>
              <w:jc w:val="right"/>
            </w:pPr>
            <w:r>
              <w:t>150.00</w:t>
            </w:r>
          </w:p>
        </w:tc>
      </w:tr>
      <w:tr w:rsidR="004B1899" w:rsidTr="00F7011B">
        <w:tc>
          <w:tcPr>
            <w:tcW w:w="3989" w:type="dxa"/>
          </w:tcPr>
          <w:p w:rsidR="004B1899" w:rsidRDefault="004B1899" w:rsidP="00F7011B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4B1899" w:rsidRDefault="004B1899" w:rsidP="00F7011B">
            <w:pPr>
              <w:pStyle w:val="Table"/>
              <w:jc w:val="center"/>
            </w:pPr>
            <w:r>
              <w:t>1409</w:t>
            </w:r>
          </w:p>
        </w:tc>
        <w:tc>
          <w:tcPr>
            <w:tcW w:w="3514" w:type="dxa"/>
          </w:tcPr>
          <w:p w:rsidR="004B1899" w:rsidRDefault="004B1899" w:rsidP="00F7011B">
            <w:pPr>
              <w:pStyle w:val="Table"/>
            </w:pPr>
            <w:r>
              <w:t>Kevin Patterson-CRB1500252, Rachel West-CRB1500326 – Auditor</w:t>
            </w:r>
          </w:p>
        </w:tc>
        <w:tc>
          <w:tcPr>
            <w:tcW w:w="1598" w:type="dxa"/>
            <w:gridSpan w:val="2"/>
          </w:tcPr>
          <w:p w:rsidR="004B1899" w:rsidRDefault="004B1899" w:rsidP="00F7011B">
            <w:pPr>
              <w:pStyle w:val="Table"/>
              <w:jc w:val="right"/>
            </w:pPr>
            <w:r>
              <w:t>308.00</w:t>
            </w:r>
          </w:p>
        </w:tc>
      </w:tr>
      <w:tr w:rsidR="004B1899" w:rsidTr="00F7011B">
        <w:tc>
          <w:tcPr>
            <w:tcW w:w="3989" w:type="dxa"/>
          </w:tcPr>
          <w:p w:rsidR="004B1899" w:rsidRDefault="004B1899" w:rsidP="00F7011B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4B1899" w:rsidRDefault="004B1899" w:rsidP="00F7011B">
            <w:pPr>
              <w:pStyle w:val="Table"/>
              <w:jc w:val="center"/>
            </w:pPr>
            <w:r>
              <w:t>1410</w:t>
            </w:r>
          </w:p>
        </w:tc>
        <w:tc>
          <w:tcPr>
            <w:tcW w:w="3514" w:type="dxa"/>
          </w:tcPr>
          <w:p w:rsidR="004B1899" w:rsidRDefault="004B1899" w:rsidP="00F7011B">
            <w:pPr>
              <w:pStyle w:val="Table"/>
            </w:pPr>
            <w:r>
              <w:t>John Chappelear-TRC1500015 – Auditor</w:t>
            </w:r>
          </w:p>
        </w:tc>
        <w:tc>
          <w:tcPr>
            <w:tcW w:w="1598" w:type="dxa"/>
            <w:gridSpan w:val="2"/>
          </w:tcPr>
          <w:p w:rsidR="004B1899" w:rsidRDefault="004B1899" w:rsidP="00F7011B">
            <w:pPr>
              <w:pStyle w:val="Table"/>
              <w:jc w:val="right"/>
            </w:pPr>
            <w:r>
              <w:t>224.00</w:t>
            </w:r>
          </w:p>
        </w:tc>
      </w:tr>
      <w:tr w:rsidR="004B1899" w:rsidTr="00F7011B">
        <w:tc>
          <w:tcPr>
            <w:tcW w:w="3989" w:type="dxa"/>
          </w:tcPr>
          <w:p w:rsidR="004B1899" w:rsidRDefault="004B1899" w:rsidP="00F7011B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4B1899" w:rsidRDefault="004B1899" w:rsidP="00F7011B">
            <w:pPr>
              <w:pStyle w:val="Table"/>
              <w:jc w:val="center"/>
            </w:pPr>
            <w:r>
              <w:t>1411</w:t>
            </w:r>
          </w:p>
        </w:tc>
        <w:tc>
          <w:tcPr>
            <w:tcW w:w="3514" w:type="dxa"/>
          </w:tcPr>
          <w:p w:rsidR="004B1899" w:rsidRDefault="004B1899" w:rsidP="00F7011B">
            <w:pPr>
              <w:pStyle w:val="Table"/>
            </w:pPr>
            <w:r>
              <w:t>Michelle Hamby-CRA1500362, Joseph Showalter-21420129,159,661,E – Auditor</w:t>
            </w:r>
          </w:p>
        </w:tc>
        <w:tc>
          <w:tcPr>
            <w:tcW w:w="1598" w:type="dxa"/>
            <w:gridSpan w:val="2"/>
          </w:tcPr>
          <w:p w:rsidR="004B1899" w:rsidRDefault="004B1899" w:rsidP="00F7011B">
            <w:pPr>
              <w:pStyle w:val="Table"/>
              <w:jc w:val="right"/>
            </w:pPr>
            <w:r>
              <w:t>815.00</w:t>
            </w:r>
          </w:p>
        </w:tc>
      </w:tr>
      <w:tr w:rsidR="004B1899" w:rsidTr="00F7011B">
        <w:tc>
          <w:tcPr>
            <w:tcW w:w="3989" w:type="dxa"/>
          </w:tcPr>
          <w:p w:rsidR="004B1899" w:rsidRDefault="00B56F73" w:rsidP="00F7011B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4B1899" w:rsidRDefault="00B56F73" w:rsidP="00F7011B">
            <w:pPr>
              <w:pStyle w:val="Table"/>
              <w:jc w:val="center"/>
            </w:pPr>
            <w:r>
              <w:t>1412</w:t>
            </w:r>
          </w:p>
        </w:tc>
        <w:tc>
          <w:tcPr>
            <w:tcW w:w="3514" w:type="dxa"/>
          </w:tcPr>
          <w:p w:rsidR="004B1899" w:rsidRDefault="00B56F73" w:rsidP="00F7011B">
            <w:pPr>
              <w:pStyle w:val="Table"/>
            </w:pPr>
            <w:r>
              <w:t>Michelle Grambo-CRB1500224, Hamilton Children-21430056,58,59 – Auditor</w:t>
            </w:r>
          </w:p>
        </w:tc>
        <w:tc>
          <w:tcPr>
            <w:tcW w:w="1598" w:type="dxa"/>
            <w:gridSpan w:val="2"/>
          </w:tcPr>
          <w:p w:rsidR="004B1899" w:rsidRDefault="00B56F73" w:rsidP="00F7011B">
            <w:pPr>
              <w:pStyle w:val="Table"/>
              <w:jc w:val="right"/>
            </w:pPr>
            <w:r>
              <w:t>378.03</w:t>
            </w:r>
          </w:p>
        </w:tc>
      </w:tr>
      <w:tr w:rsidR="00B56F73" w:rsidTr="00F7011B">
        <w:tc>
          <w:tcPr>
            <w:tcW w:w="3989" w:type="dxa"/>
          </w:tcPr>
          <w:p w:rsidR="00B56F73" w:rsidRDefault="00B56F73" w:rsidP="00F7011B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B56F73" w:rsidRDefault="00B56F73" w:rsidP="00F7011B">
            <w:pPr>
              <w:pStyle w:val="Table"/>
              <w:jc w:val="center"/>
            </w:pPr>
            <w:r>
              <w:t>1413</w:t>
            </w:r>
          </w:p>
        </w:tc>
        <w:tc>
          <w:tcPr>
            <w:tcW w:w="3514" w:type="dxa"/>
          </w:tcPr>
          <w:p w:rsidR="00B56F73" w:rsidRDefault="00B56F73" w:rsidP="00F7011B">
            <w:pPr>
              <w:pStyle w:val="Table"/>
            </w:pPr>
            <w:r>
              <w:t>Michael Moore-CRB1500009,k Justin Iles-CRB1500118 – Auditor</w:t>
            </w:r>
          </w:p>
        </w:tc>
        <w:tc>
          <w:tcPr>
            <w:tcW w:w="1598" w:type="dxa"/>
            <w:gridSpan w:val="2"/>
          </w:tcPr>
          <w:p w:rsidR="00B56F73" w:rsidRDefault="00B56F73" w:rsidP="00F7011B">
            <w:pPr>
              <w:pStyle w:val="Table"/>
              <w:jc w:val="right"/>
            </w:pPr>
            <w:r>
              <w:t>497.00</w:t>
            </w:r>
          </w:p>
        </w:tc>
      </w:tr>
      <w:tr w:rsidR="00B56F73" w:rsidTr="00F7011B">
        <w:tc>
          <w:tcPr>
            <w:tcW w:w="3989" w:type="dxa"/>
          </w:tcPr>
          <w:p w:rsidR="00B56F73" w:rsidRDefault="00B56F73" w:rsidP="00F7011B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B56F73" w:rsidRDefault="00B56F73" w:rsidP="00F7011B">
            <w:pPr>
              <w:pStyle w:val="Table"/>
              <w:jc w:val="center"/>
            </w:pPr>
            <w:r>
              <w:t>1414</w:t>
            </w:r>
          </w:p>
        </w:tc>
        <w:tc>
          <w:tcPr>
            <w:tcW w:w="3514" w:type="dxa"/>
          </w:tcPr>
          <w:p w:rsidR="00B56F73" w:rsidRDefault="00B56F73" w:rsidP="00F7011B">
            <w:pPr>
              <w:pStyle w:val="Table"/>
            </w:pPr>
            <w:r>
              <w:t>Ashley Watrus-CRB1500042, Ronald Disbennet-CRB1500219, Elizabeth Stonerock-CRB1401090 – Auditor</w:t>
            </w:r>
          </w:p>
        </w:tc>
        <w:tc>
          <w:tcPr>
            <w:tcW w:w="1598" w:type="dxa"/>
            <w:gridSpan w:val="2"/>
          </w:tcPr>
          <w:p w:rsidR="00B56F73" w:rsidRDefault="00B56F73" w:rsidP="00F7011B">
            <w:pPr>
              <w:pStyle w:val="Table"/>
              <w:jc w:val="right"/>
            </w:pPr>
            <w:r>
              <w:t>714.00</w:t>
            </w:r>
          </w:p>
        </w:tc>
      </w:tr>
      <w:tr w:rsidR="00B56F73" w:rsidTr="00F7011B">
        <w:tc>
          <w:tcPr>
            <w:tcW w:w="3989" w:type="dxa"/>
          </w:tcPr>
          <w:p w:rsidR="00B56F73" w:rsidRDefault="00B56F73" w:rsidP="00F7011B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B56F73" w:rsidRDefault="00B56F73" w:rsidP="00F7011B">
            <w:pPr>
              <w:pStyle w:val="Table"/>
              <w:jc w:val="center"/>
            </w:pPr>
            <w:r>
              <w:t>1415</w:t>
            </w:r>
          </w:p>
        </w:tc>
        <w:tc>
          <w:tcPr>
            <w:tcW w:w="3514" w:type="dxa"/>
          </w:tcPr>
          <w:p w:rsidR="00B56F73" w:rsidRDefault="00B56F73" w:rsidP="00F7011B">
            <w:pPr>
              <w:pStyle w:val="Table"/>
            </w:pPr>
            <w:r>
              <w:t>Jeffrey P. Patrick-CRB1500373 – Auditor</w:t>
            </w:r>
          </w:p>
        </w:tc>
        <w:tc>
          <w:tcPr>
            <w:tcW w:w="1598" w:type="dxa"/>
            <w:gridSpan w:val="2"/>
          </w:tcPr>
          <w:p w:rsidR="00B56F73" w:rsidRDefault="00B56F73" w:rsidP="00F7011B">
            <w:pPr>
              <w:pStyle w:val="Table"/>
              <w:jc w:val="right"/>
            </w:pPr>
            <w:r>
              <w:t>104.96</w:t>
            </w:r>
          </w:p>
        </w:tc>
      </w:tr>
      <w:tr w:rsidR="00B56F73" w:rsidTr="00F7011B">
        <w:tc>
          <w:tcPr>
            <w:tcW w:w="3989" w:type="dxa"/>
          </w:tcPr>
          <w:p w:rsidR="00B56F73" w:rsidRDefault="00B56F73" w:rsidP="00F7011B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B56F73" w:rsidRDefault="00B56F73" w:rsidP="00F7011B">
            <w:pPr>
              <w:pStyle w:val="Table"/>
              <w:jc w:val="center"/>
            </w:pPr>
            <w:r>
              <w:t>1416</w:t>
            </w:r>
          </w:p>
        </w:tc>
        <w:tc>
          <w:tcPr>
            <w:tcW w:w="3514" w:type="dxa"/>
          </w:tcPr>
          <w:p w:rsidR="00B56F73" w:rsidRDefault="00B56F73" w:rsidP="00F7011B">
            <w:pPr>
              <w:pStyle w:val="Table"/>
            </w:pPr>
            <w:r>
              <w:t>Dillon Deible-CRA1500330 – Auditor</w:t>
            </w:r>
          </w:p>
        </w:tc>
        <w:tc>
          <w:tcPr>
            <w:tcW w:w="1598" w:type="dxa"/>
            <w:gridSpan w:val="2"/>
          </w:tcPr>
          <w:p w:rsidR="00B56F73" w:rsidRDefault="00B56F73" w:rsidP="00F7011B">
            <w:pPr>
              <w:pStyle w:val="Table"/>
              <w:jc w:val="right"/>
            </w:pPr>
            <w:r>
              <w:t>150.00</w:t>
            </w:r>
          </w:p>
        </w:tc>
      </w:tr>
      <w:tr w:rsidR="00B56F73" w:rsidTr="00F7011B">
        <w:tc>
          <w:tcPr>
            <w:tcW w:w="3989" w:type="dxa"/>
          </w:tcPr>
          <w:p w:rsidR="00B56F73" w:rsidRDefault="00B56F73" w:rsidP="00F7011B">
            <w:pPr>
              <w:pStyle w:val="Table"/>
            </w:pPr>
            <w:r>
              <w:t>Ohio Interlock</w:t>
            </w:r>
          </w:p>
        </w:tc>
        <w:tc>
          <w:tcPr>
            <w:tcW w:w="979" w:type="dxa"/>
          </w:tcPr>
          <w:p w:rsidR="00B56F73" w:rsidRDefault="00B56F73" w:rsidP="00F7011B">
            <w:pPr>
              <w:pStyle w:val="Table"/>
              <w:jc w:val="center"/>
            </w:pPr>
            <w:r>
              <w:t>1417</w:t>
            </w:r>
          </w:p>
        </w:tc>
        <w:tc>
          <w:tcPr>
            <w:tcW w:w="3514" w:type="dxa"/>
          </w:tcPr>
          <w:p w:rsidR="00B56F73" w:rsidRDefault="00B56F73" w:rsidP="00F7011B">
            <w:pPr>
              <w:pStyle w:val="Table"/>
            </w:pPr>
            <w:r>
              <w:t xml:space="preserve">Monitor &amp; GPS Fees – </w:t>
            </w:r>
            <w:proofErr w:type="spellStart"/>
            <w:r>
              <w:t>Mun</w:t>
            </w:r>
            <w:proofErr w:type="spellEnd"/>
            <w:r>
              <w:t>. Ct.</w:t>
            </w:r>
          </w:p>
        </w:tc>
        <w:tc>
          <w:tcPr>
            <w:tcW w:w="1598" w:type="dxa"/>
            <w:gridSpan w:val="2"/>
          </w:tcPr>
          <w:p w:rsidR="00B56F73" w:rsidRDefault="00B56F73" w:rsidP="00F7011B">
            <w:pPr>
              <w:pStyle w:val="Table"/>
              <w:jc w:val="right"/>
            </w:pPr>
            <w:r>
              <w:t>2,519.00</w:t>
            </w:r>
          </w:p>
        </w:tc>
      </w:tr>
      <w:tr w:rsidR="00B56F73" w:rsidTr="00F7011B">
        <w:tc>
          <w:tcPr>
            <w:tcW w:w="3989" w:type="dxa"/>
          </w:tcPr>
          <w:p w:rsidR="00B56F73" w:rsidRDefault="00B56F73" w:rsidP="00F7011B">
            <w:pPr>
              <w:pStyle w:val="Table"/>
            </w:pPr>
            <w:r>
              <w:t>Logan Screen Printing</w:t>
            </w:r>
          </w:p>
        </w:tc>
        <w:tc>
          <w:tcPr>
            <w:tcW w:w="979" w:type="dxa"/>
          </w:tcPr>
          <w:p w:rsidR="00B56F73" w:rsidRDefault="00B56F73" w:rsidP="00F7011B">
            <w:pPr>
              <w:pStyle w:val="Table"/>
              <w:jc w:val="center"/>
            </w:pPr>
            <w:r>
              <w:t>1418</w:t>
            </w:r>
          </w:p>
        </w:tc>
        <w:tc>
          <w:tcPr>
            <w:tcW w:w="3514" w:type="dxa"/>
          </w:tcPr>
          <w:p w:rsidR="00B56F73" w:rsidRDefault="00B56F73" w:rsidP="00F7011B">
            <w:pPr>
              <w:pStyle w:val="Table"/>
            </w:pPr>
            <w:r>
              <w:t>Logo’s for Shirts – Dog &amp; Kennel</w:t>
            </w:r>
          </w:p>
        </w:tc>
        <w:tc>
          <w:tcPr>
            <w:tcW w:w="1598" w:type="dxa"/>
            <w:gridSpan w:val="2"/>
          </w:tcPr>
          <w:p w:rsidR="00B56F73" w:rsidRDefault="00B56F73" w:rsidP="00F7011B">
            <w:pPr>
              <w:pStyle w:val="Table"/>
              <w:jc w:val="right"/>
            </w:pPr>
            <w:r>
              <w:t>49.50</w:t>
            </w:r>
          </w:p>
        </w:tc>
      </w:tr>
      <w:tr w:rsidR="00B56F73" w:rsidTr="00F7011B">
        <w:tc>
          <w:tcPr>
            <w:tcW w:w="3989" w:type="dxa"/>
          </w:tcPr>
          <w:p w:rsidR="00B56F73" w:rsidRDefault="00B56F73" w:rsidP="00F7011B">
            <w:pPr>
              <w:pStyle w:val="Table"/>
            </w:pPr>
            <w:r>
              <w:t>Auto Zone</w:t>
            </w:r>
          </w:p>
        </w:tc>
        <w:tc>
          <w:tcPr>
            <w:tcW w:w="979" w:type="dxa"/>
          </w:tcPr>
          <w:p w:rsidR="00B56F73" w:rsidRDefault="00B56F73" w:rsidP="00F7011B">
            <w:pPr>
              <w:pStyle w:val="Table"/>
              <w:jc w:val="center"/>
            </w:pPr>
            <w:r>
              <w:t>1419</w:t>
            </w:r>
          </w:p>
        </w:tc>
        <w:tc>
          <w:tcPr>
            <w:tcW w:w="3514" w:type="dxa"/>
          </w:tcPr>
          <w:p w:rsidR="00B56F73" w:rsidRDefault="00B56F73" w:rsidP="00F7011B">
            <w:pPr>
              <w:pStyle w:val="Table"/>
            </w:pPr>
            <w:r>
              <w:t>Head Light Bulb – Dog &amp; Kennel</w:t>
            </w:r>
          </w:p>
        </w:tc>
        <w:tc>
          <w:tcPr>
            <w:tcW w:w="1598" w:type="dxa"/>
            <w:gridSpan w:val="2"/>
          </w:tcPr>
          <w:p w:rsidR="00B56F73" w:rsidRDefault="00B56F73" w:rsidP="00F7011B">
            <w:pPr>
              <w:pStyle w:val="Table"/>
              <w:jc w:val="right"/>
            </w:pPr>
            <w:r>
              <w:t>13.64</w:t>
            </w:r>
          </w:p>
        </w:tc>
      </w:tr>
      <w:tr w:rsidR="00B56F73" w:rsidTr="00F7011B">
        <w:tc>
          <w:tcPr>
            <w:tcW w:w="3989" w:type="dxa"/>
          </w:tcPr>
          <w:p w:rsidR="00B56F73" w:rsidRDefault="00B56F73" w:rsidP="00F7011B">
            <w:pPr>
              <w:pStyle w:val="Table"/>
            </w:pPr>
            <w:r>
              <w:t>Probate Ct.</w:t>
            </w:r>
          </w:p>
        </w:tc>
        <w:tc>
          <w:tcPr>
            <w:tcW w:w="979" w:type="dxa"/>
          </w:tcPr>
          <w:p w:rsidR="00B56F73" w:rsidRDefault="00B56F73" w:rsidP="00F7011B">
            <w:pPr>
              <w:pStyle w:val="Table"/>
              <w:jc w:val="center"/>
            </w:pPr>
            <w:r>
              <w:t>1420</w:t>
            </w:r>
          </w:p>
        </w:tc>
        <w:tc>
          <w:tcPr>
            <w:tcW w:w="3514" w:type="dxa"/>
          </w:tcPr>
          <w:p w:rsidR="00B56F73" w:rsidRDefault="00B56F73" w:rsidP="00F7011B">
            <w:pPr>
              <w:pStyle w:val="Table"/>
            </w:pPr>
            <w:r>
              <w:t xml:space="preserve">Jane </w:t>
            </w:r>
            <w:proofErr w:type="spellStart"/>
            <w:r>
              <w:t>McAdow</w:t>
            </w:r>
            <w:proofErr w:type="spellEnd"/>
            <w:r>
              <w:t xml:space="preserve"> Fee </w:t>
            </w:r>
            <w:proofErr w:type="spellStart"/>
            <w:r>
              <w:t>Grose</w:t>
            </w:r>
            <w:proofErr w:type="spellEnd"/>
            <w:r>
              <w:t xml:space="preserve"> #20152007 – Probate</w:t>
            </w:r>
          </w:p>
        </w:tc>
        <w:tc>
          <w:tcPr>
            <w:tcW w:w="1598" w:type="dxa"/>
            <w:gridSpan w:val="2"/>
          </w:tcPr>
          <w:p w:rsidR="00B56F73" w:rsidRDefault="00B56F73" w:rsidP="00F7011B">
            <w:pPr>
              <w:pStyle w:val="Table"/>
              <w:jc w:val="right"/>
            </w:pPr>
            <w:r>
              <w:t>150.00</w:t>
            </w:r>
          </w:p>
        </w:tc>
      </w:tr>
      <w:tr w:rsidR="00B56F73" w:rsidTr="00F7011B">
        <w:tc>
          <w:tcPr>
            <w:tcW w:w="3989" w:type="dxa"/>
          </w:tcPr>
          <w:p w:rsidR="00B56F73" w:rsidRDefault="00B56F73" w:rsidP="00F7011B">
            <w:pPr>
              <w:pStyle w:val="Table"/>
            </w:pPr>
            <w:r>
              <w:t xml:space="preserve">Trent </w:t>
            </w:r>
            <w:proofErr w:type="spellStart"/>
            <w:r>
              <w:t>Woodgeard</w:t>
            </w:r>
            <w:proofErr w:type="spellEnd"/>
          </w:p>
        </w:tc>
        <w:tc>
          <w:tcPr>
            <w:tcW w:w="979" w:type="dxa"/>
          </w:tcPr>
          <w:p w:rsidR="00B56F73" w:rsidRDefault="00FD141F" w:rsidP="00F7011B">
            <w:pPr>
              <w:pStyle w:val="Table"/>
              <w:jc w:val="center"/>
            </w:pPr>
            <w:r>
              <w:t>1421</w:t>
            </w:r>
          </w:p>
        </w:tc>
        <w:tc>
          <w:tcPr>
            <w:tcW w:w="3514" w:type="dxa"/>
          </w:tcPr>
          <w:p w:rsidR="00B56F73" w:rsidRDefault="00FD141F" w:rsidP="00F7011B">
            <w:pPr>
              <w:pStyle w:val="Table"/>
            </w:pPr>
            <w:r>
              <w:t>Reimb. For K-9 Supplies – Sheriff</w:t>
            </w:r>
          </w:p>
        </w:tc>
        <w:tc>
          <w:tcPr>
            <w:tcW w:w="1598" w:type="dxa"/>
            <w:gridSpan w:val="2"/>
          </w:tcPr>
          <w:p w:rsidR="00B56F73" w:rsidRDefault="00FD141F" w:rsidP="00F7011B">
            <w:pPr>
              <w:pStyle w:val="Table"/>
              <w:jc w:val="right"/>
            </w:pPr>
            <w:r>
              <w:t>22.98</w:t>
            </w:r>
          </w:p>
        </w:tc>
      </w:tr>
      <w:tr w:rsidR="00FD141F" w:rsidTr="00F7011B">
        <w:tc>
          <w:tcPr>
            <w:tcW w:w="3989" w:type="dxa"/>
          </w:tcPr>
          <w:p w:rsidR="00FD141F" w:rsidRDefault="00FD141F" w:rsidP="00F7011B">
            <w:pPr>
              <w:pStyle w:val="Table"/>
            </w:pPr>
            <w:r>
              <w:t>Jay Patterson</w:t>
            </w:r>
          </w:p>
        </w:tc>
        <w:tc>
          <w:tcPr>
            <w:tcW w:w="979" w:type="dxa"/>
          </w:tcPr>
          <w:p w:rsidR="00FD141F" w:rsidRDefault="00FD141F" w:rsidP="00F7011B">
            <w:pPr>
              <w:pStyle w:val="Table"/>
              <w:jc w:val="center"/>
            </w:pPr>
            <w:r>
              <w:t>1422</w:t>
            </w:r>
          </w:p>
        </w:tc>
        <w:tc>
          <w:tcPr>
            <w:tcW w:w="3514" w:type="dxa"/>
          </w:tcPr>
          <w:p w:rsidR="00FD141F" w:rsidRDefault="00FD141F" w:rsidP="00F7011B">
            <w:pPr>
              <w:pStyle w:val="Table"/>
            </w:pPr>
            <w:r>
              <w:t>Mediation Services – Common Pleas Ct.</w:t>
            </w:r>
          </w:p>
        </w:tc>
        <w:tc>
          <w:tcPr>
            <w:tcW w:w="1598" w:type="dxa"/>
            <w:gridSpan w:val="2"/>
          </w:tcPr>
          <w:p w:rsidR="00FD141F" w:rsidRDefault="00FD141F" w:rsidP="00F7011B">
            <w:pPr>
              <w:pStyle w:val="Table"/>
              <w:jc w:val="right"/>
            </w:pPr>
            <w:r>
              <w:t>357.00</w:t>
            </w:r>
          </w:p>
        </w:tc>
      </w:tr>
      <w:tr w:rsidR="00FD141F" w:rsidTr="00F7011B">
        <w:tc>
          <w:tcPr>
            <w:tcW w:w="3989" w:type="dxa"/>
          </w:tcPr>
          <w:p w:rsidR="00FD141F" w:rsidRDefault="00FD141F" w:rsidP="00F7011B">
            <w:pPr>
              <w:pStyle w:val="Table"/>
            </w:pPr>
            <w:r>
              <w:t>TASC of Southeast Ohio</w:t>
            </w:r>
          </w:p>
        </w:tc>
        <w:tc>
          <w:tcPr>
            <w:tcW w:w="979" w:type="dxa"/>
          </w:tcPr>
          <w:p w:rsidR="00FD141F" w:rsidRDefault="00FD141F" w:rsidP="00F7011B">
            <w:pPr>
              <w:pStyle w:val="Table"/>
              <w:jc w:val="center"/>
            </w:pPr>
            <w:r>
              <w:t>1423</w:t>
            </w:r>
          </w:p>
        </w:tc>
        <w:tc>
          <w:tcPr>
            <w:tcW w:w="3514" w:type="dxa"/>
          </w:tcPr>
          <w:p w:rsidR="00FD141F" w:rsidRDefault="00FD141F" w:rsidP="00F7011B">
            <w:pPr>
              <w:pStyle w:val="Table"/>
            </w:pPr>
            <w:r>
              <w:t>Assessment/Case Management/</w:t>
            </w:r>
          </w:p>
          <w:p w:rsidR="00FD141F" w:rsidRDefault="00FD141F" w:rsidP="00F7011B">
            <w:pPr>
              <w:pStyle w:val="Table"/>
            </w:pPr>
            <w:r>
              <w:t xml:space="preserve">Monitoring Position </w:t>
            </w:r>
            <w:r w:rsidR="006952A4">
              <w:t>–</w:t>
            </w:r>
            <w:r>
              <w:t xml:space="preserve"> </w:t>
            </w:r>
            <w:proofErr w:type="spellStart"/>
            <w:r w:rsidR="006952A4">
              <w:t>Mun</w:t>
            </w:r>
            <w:proofErr w:type="spellEnd"/>
            <w:r w:rsidR="006952A4">
              <w:t>. Drug Ct.</w:t>
            </w:r>
          </w:p>
        </w:tc>
        <w:tc>
          <w:tcPr>
            <w:tcW w:w="1598" w:type="dxa"/>
            <w:gridSpan w:val="2"/>
          </w:tcPr>
          <w:p w:rsidR="00FD141F" w:rsidRDefault="00FD141F" w:rsidP="00F7011B">
            <w:pPr>
              <w:pStyle w:val="Table"/>
              <w:jc w:val="right"/>
            </w:pPr>
            <w:r>
              <w:t>3,848.33</w:t>
            </w:r>
          </w:p>
        </w:tc>
      </w:tr>
      <w:tr w:rsidR="00FD141F" w:rsidTr="00F7011B">
        <w:tc>
          <w:tcPr>
            <w:tcW w:w="3989" w:type="dxa"/>
          </w:tcPr>
          <w:p w:rsidR="00FD141F" w:rsidRDefault="00FD141F" w:rsidP="00F7011B">
            <w:pPr>
              <w:pStyle w:val="Table"/>
            </w:pPr>
            <w:r>
              <w:t>Xerox Corporation</w:t>
            </w:r>
          </w:p>
        </w:tc>
        <w:tc>
          <w:tcPr>
            <w:tcW w:w="979" w:type="dxa"/>
          </w:tcPr>
          <w:p w:rsidR="00FD141F" w:rsidRDefault="00FD141F" w:rsidP="00F7011B">
            <w:pPr>
              <w:pStyle w:val="Table"/>
              <w:jc w:val="center"/>
            </w:pPr>
            <w:r>
              <w:t>1424</w:t>
            </w:r>
          </w:p>
        </w:tc>
        <w:tc>
          <w:tcPr>
            <w:tcW w:w="3514" w:type="dxa"/>
          </w:tcPr>
          <w:p w:rsidR="00FD141F" w:rsidRDefault="00FD141F" w:rsidP="00F7011B">
            <w:pPr>
              <w:pStyle w:val="Table"/>
            </w:pPr>
            <w:r>
              <w:t>Copier Lease &amp; Copy Fees – Law Library</w:t>
            </w:r>
          </w:p>
        </w:tc>
        <w:tc>
          <w:tcPr>
            <w:tcW w:w="1598" w:type="dxa"/>
            <w:gridSpan w:val="2"/>
          </w:tcPr>
          <w:p w:rsidR="00FD141F" w:rsidRDefault="00FD141F" w:rsidP="00F7011B">
            <w:pPr>
              <w:pStyle w:val="Table"/>
              <w:jc w:val="right"/>
            </w:pPr>
            <w:r>
              <w:t>148.53</w:t>
            </w:r>
          </w:p>
        </w:tc>
      </w:tr>
      <w:tr w:rsidR="00FD141F" w:rsidTr="00F7011B">
        <w:tc>
          <w:tcPr>
            <w:tcW w:w="3989" w:type="dxa"/>
          </w:tcPr>
          <w:p w:rsidR="00FD141F" w:rsidRDefault="00FD141F" w:rsidP="00F7011B">
            <w:pPr>
              <w:pStyle w:val="Table"/>
            </w:pPr>
            <w:r>
              <w:t>Thomson Reuters West</w:t>
            </w:r>
          </w:p>
        </w:tc>
        <w:tc>
          <w:tcPr>
            <w:tcW w:w="979" w:type="dxa"/>
          </w:tcPr>
          <w:p w:rsidR="00FD141F" w:rsidRDefault="00FD141F" w:rsidP="00F7011B">
            <w:pPr>
              <w:pStyle w:val="Table"/>
              <w:jc w:val="center"/>
            </w:pPr>
            <w:r>
              <w:t>1425</w:t>
            </w:r>
          </w:p>
        </w:tc>
        <w:tc>
          <w:tcPr>
            <w:tcW w:w="3514" w:type="dxa"/>
          </w:tcPr>
          <w:p w:rsidR="00FD141F" w:rsidRDefault="00FD141F" w:rsidP="00F7011B">
            <w:pPr>
              <w:pStyle w:val="Table"/>
            </w:pPr>
            <w:r>
              <w:t>Online Research – Law Library</w:t>
            </w:r>
          </w:p>
        </w:tc>
        <w:tc>
          <w:tcPr>
            <w:tcW w:w="1598" w:type="dxa"/>
            <w:gridSpan w:val="2"/>
          </w:tcPr>
          <w:p w:rsidR="00FD141F" w:rsidRDefault="00FD141F" w:rsidP="00F7011B">
            <w:pPr>
              <w:pStyle w:val="Table"/>
              <w:jc w:val="right"/>
            </w:pPr>
            <w:r>
              <w:t>500.00</w:t>
            </w:r>
          </w:p>
        </w:tc>
      </w:tr>
      <w:tr w:rsidR="00FD141F" w:rsidTr="00F7011B">
        <w:tc>
          <w:tcPr>
            <w:tcW w:w="3989" w:type="dxa"/>
          </w:tcPr>
          <w:p w:rsidR="00FD141F" w:rsidRDefault="00FD141F" w:rsidP="00F7011B">
            <w:pPr>
              <w:pStyle w:val="Table"/>
            </w:pPr>
            <w:r>
              <w:t>Loomis Electric &amp; Building</w:t>
            </w:r>
          </w:p>
        </w:tc>
        <w:tc>
          <w:tcPr>
            <w:tcW w:w="979" w:type="dxa"/>
          </w:tcPr>
          <w:p w:rsidR="00FD141F" w:rsidRDefault="00FD141F" w:rsidP="00F7011B">
            <w:pPr>
              <w:pStyle w:val="Table"/>
              <w:jc w:val="center"/>
            </w:pPr>
            <w:r>
              <w:t>1426</w:t>
            </w:r>
          </w:p>
        </w:tc>
        <w:tc>
          <w:tcPr>
            <w:tcW w:w="3514" w:type="dxa"/>
          </w:tcPr>
          <w:p w:rsidR="00FD141F" w:rsidRDefault="00FD141F" w:rsidP="00F7011B">
            <w:pPr>
              <w:pStyle w:val="Table"/>
            </w:pPr>
            <w:r>
              <w:t>Electrical Work-Outdoor Sign – SHSC</w:t>
            </w:r>
          </w:p>
        </w:tc>
        <w:tc>
          <w:tcPr>
            <w:tcW w:w="1598" w:type="dxa"/>
            <w:gridSpan w:val="2"/>
          </w:tcPr>
          <w:p w:rsidR="00FD141F" w:rsidRDefault="00FD141F" w:rsidP="00F7011B">
            <w:pPr>
              <w:pStyle w:val="Table"/>
              <w:jc w:val="right"/>
            </w:pPr>
            <w:r>
              <w:t>2,530.00</w:t>
            </w:r>
          </w:p>
        </w:tc>
      </w:tr>
      <w:tr w:rsidR="00FD141F" w:rsidTr="00F7011B">
        <w:tc>
          <w:tcPr>
            <w:tcW w:w="3989" w:type="dxa"/>
          </w:tcPr>
          <w:p w:rsidR="00FD141F" w:rsidRDefault="00FD141F" w:rsidP="00F7011B">
            <w:pPr>
              <w:pStyle w:val="Table"/>
            </w:pPr>
            <w:r>
              <w:t>USA Blue Book</w:t>
            </w:r>
          </w:p>
        </w:tc>
        <w:tc>
          <w:tcPr>
            <w:tcW w:w="979" w:type="dxa"/>
          </w:tcPr>
          <w:p w:rsidR="00FD141F" w:rsidRDefault="00FD141F" w:rsidP="00F7011B">
            <w:pPr>
              <w:pStyle w:val="Table"/>
              <w:jc w:val="center"/>
            </w:pPr>
            <w:r>
              <w:t>1427</w:t>
            </w:r>
          </w:p>
        </w:tc>
        <w:tc>
          <w:tcPr>
            <w:tcW w:w="3514" w:type="dxa"/>
          </w:tcPr>
          <w:p w:rsidR="00FD141F" w:rsidRDefault="00FD141F" w:rsidP="00F7011B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FD141F" w:rsidRDefault="00FD141F" w:rsidP="00F7011B">
            <w:pPr>
              <w:pStyle w:val="Table"/>
              <w:jc w:val="right"/>
            </w:pPr>
            <w:r>
              <w:t>155.25</w:t>
            </w:r>
          </w:p>
        </w:tc>
      </w:tr>
      <w:tr w:rsidR="00FD141F" w:rsidTr="00F7011B">
        <w:tc>
          <w:tcPr>
            <w:tcW w:w="3989" w:type="dxa"/>
          </w:tcPr>
          <w:p w:rsidR="00FD141F" w:rsidRDefault="00FD141F" w:rsidP="00F7011B">
            <w:pPr>
              <w:pStyle w:val="Table"/>
            </w:pPr>
            <w:r>
              <w:lastRenderedPageBreak/>
              <w:t>City of Logan</w:t>
            </w:r>
          </w:p>
        </w:tc>
        <w:tc>
          <w:tcPr>
            <w:tcW w:w="979" w:type="dxa"/>
          </w:tcPr>
          <w:p w:rsidR="00FD141F" w:rsidRDefault="00FD141F" w:rsidP="00F7011B">
            <w:pPr>
              <w:pStyle w:val="Table"/>
              <w:jc w:val="center"/>
            </w:pPr>
            <w:r>
              <w:t>1428</w:t>
            </w:r>
          </w:p>
        </w:tc>
        <w:tc>
          <w:tcPr>
            <w:tcW w:w="3514" w:type="dxa"/>
          </w:tcPr>
          <w:p w:rsidR="00FD141F" w:rsidRDefault="00FD141F" w:rsidP="00F7011B">
            <w:pPr>
              <w:pStyle w:val="Table"/>
            </w:pPr>
            <w:r>
              <w:t>Sludge Hauling – Sewer</w:t>
            </w:r>
          </w:p>
        </w:tc>
        <w:tc>
          <w:tcPr>
            <w:tcW w:w="1598" w:type="dxa"/>
            <w:gridSpan w:val="2"/>
          </w:tcPr>
          <w:p w:rsidR="00FD141F" w:rsidRDefault="00FD141F" w:rsidP="00F7011B">
            <w:pPr>
              <w:pStyle w:val="Table"/>
              <w:jc w:val="right"/>
            </w:pPr>
            <w:r>
              <w:t>220.00</w:t>
            </w:r>
          </w:p>
        </w:tc>
      </w:tr>
      <w:tr w:rsidR="00FD141F" w:rsidTr="00F7011B">
        <w:tc>
          <w:tcPr>
            <w:tcW w:w="3989" w:type="dxa"/>
          </w:tcPr>
          <w:p w:rsidR="00FD141F" w:rsidRDefault="00FD141F" w:rsidP="00F7011B">
            <w:pPr>
              <w:pStyle w:val="Table"/>
            </w:pPr>
            <w:r>
              <w:t>MSAI</w:t>
            </w:r>
          </w:p>
        </w:tc>
        <w:tc>
          <w:tcPr>
            <w:tcW w:w="979" w:type="dxa"/>
          </w:tcPr>
          <w:p w:rsidR="00FD141F" w:rsidRDefault="00FD141F" w:rsidP="00F7011B">
            <w:pPr>
              <w:pStyle w:val="Table"/>
              <w:jc w:val="center"/>
            </w:pPr>
            <w:r>
              <w:t>1429</w:t>
            </w:r>
          </w:p>
        </w:tc>
        <w:tc>
          <w:tcPr>
            <w:tcW w:w="3514" w:type="dxa"/>
          </w:tcPr>
          <w:p w:rsidR="00FD141F" w:rsidRDefault="00FD141F" w:rsidP="00F7011B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FD141F" w:rsidRDefault="00FD141F" w:rsidP="00F7011B">
            <w:pPr>
              <w:pStyle w:val="Table"/>
              <w:jc w:val="right"/>
            </w:pPr>
            <w:r>
              <w:t>415.42</w:t>
            </w:r>
          </w:p>
        </w:tc>
      </w:tr>
      <w:tr w:rsidR="00FD141F" w:rsidTr="00F7011B">
        <w:tc>
          <w:tcPr>
            <w:tcW w:w="3989" w:type="dxa"/>
          </w:tcPr>
          <w:p w:rsidR="00FD141F" w:rsidRDefault="00FD141F" w:rsidP="00F7011B">
            <w:pPr>
              <w:pStyle w:val="Table"/>
            </w:pPr>
            <w:r>
              <w:t xml:space="preserve">Drier &amp; </w:t>
            </w:r>
            <w:proofErr w:type="spellStart"/>
            <w:r>
              <w:t>Maller</w:t>
            </w:r>
            <w:proofErr w:type="spellEnd"/>
          </w:p>
        </w:tc>
        <w:tc>
          <w:tcPr>
            <w:tcW w:w="979" w:type="dxa"/>
          </w:tcPr>
          <w:p w:rsidR="00FD141F" w:rsidRDefault="00FD141F" w:rsidP="00F7011B">
            <w:pPr>
              <w:pStyle w:val="Table"/>
              <w:jc w:val="center"/>
            </w:pPr>
            <w:r>
              <w:t>1430</w:t>
            </w:r>
          </w:p>
        </w:tc>
        <w:tc>
          <w:tcPr>
            <w:tcW w:w="3514" w:type="dxa"/>
          </w:tcPr>
          <w:p w:rsidR="00FD141F" w:rsidRDefault="00FD141F" w:rsidP="00F7011B">
            <w:pPr>
              <w:pStyle w:val="Table"/>
            </w:pPr>
            <w:r>
              <w:t>Go-Mart-Lateral Cleaning – Sewer</w:t>
            </w:r>
          </w:p>
        </w:tc>
        <w:tc>
          <w:tcPr>
            <w:tcW w:w="1598" w:type="dxa"/>
            <w:gridSpan w:val="2"/>
          </w:tcPr>
          <w:p w:rsidR="00FD141F" w:rsidRDefault="00FD141F" w:rsidP="00F7011B">
            <w:pPr>
              <w:pStyle w:val="Table"/>
              <w:jc w:val="right"/>
            </w:pPr>
            <w:r>
              <w:t>555.00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1431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>Sewer Summary Billing – Comm.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184.28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1432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>Ricketts Sewer Rental – Comm.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187.00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1433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1,179.78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Brian Davis Home Elect.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1434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>Radio Service – 911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225.00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C&amp;E Janitorial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1435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>Cleaning &amp; Janitorial Supplies – SHSC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216.96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1436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>Monthly Auto Fuel Charges – SHSC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530.38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Laurelville Water &amp; Sewer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1437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25.50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Carpenter’s Mini Market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1438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>Groceries for Special Events – SHSC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115.21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APG Media of Ohio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1439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>Advertising – SHSC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279.80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WKNA-Sam FM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1440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 xml:space="preserve">Advertising – SHSC 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250.00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Tri-County Career Center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1441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>Adult Training (Job) Classes – SHSC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65.00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1442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>Equipment-Misc. – SHSC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273.24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Webb Perennials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1443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>Flowers for Flower Sale – SHSC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720.00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1444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>Office Furniture – VOCA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565.00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1445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 xml:space="preserve">Gasoline for Probation Vehicles – </w:t>
            </w:r>
            <w:proofErr w:type="spellStart"/>
            <w:r>
              <w:t>Mun</w:t>
            </w:r>
            <w:proofErr w:type="spellEnd"/>
            <w:r>
              <w:t>. Mat Project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179.36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Northern Safety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1446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>Supplies – Safety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37.79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Marjorie Davis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1447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>Travel – Safety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288.35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1448</w:t>
            </w:r>
          </w:p>
        </w:tc>
        <w:tc>
          <w:tcPr>
            <w:tcW w:w="3514" w:type="dxa"/>
          </w:tcPr>
          <w:p w:rsidR="00B0535E" w:rsidRDefault="00B0535E" w:rsidP="00F7011B">
            <w:pPr>
              <w:pStyle w:val="Table"/>
            </w:pPr>
            <w:r>
              <w:t>Office Supplies – FCFC</w:t>
            </w:r>
          </w:p>
        </w:tc>
        <w:tc>
          <w:tcPr>
            <w:tcW w:w="1598" w:type="dxa"/>
            <w:gridSpan w:val="2"/>
          </w:tcPr>
          <w:p w:rsidR="00B0535E" w:rsidRDefault="00B0535E" w:rsidP="00F7011B">
            <w:pPr>
              <w:pStyle w:val="Table"/>
              <w:jc w:val="right"/>
            </w:pPr>
            <w:r>
              <w:t>99.93</w:t>
            </w:r>
          </w:p>
        </w:tc>
      </w:tr>
      <w:tr w:rsidR="00B0535E" w:rsidTr="00F7011B">
        <w:tc>
          <w:tcPr>
            <w:tcW w:w="3989" w:type="dxa"/>
          </w:tcPr>
          <w:p w:rsidR="00B0535E" w:rsidRDefault="00B0535E" w:rsidP="00F7011B">
            <w:pPr>
              <w:pStyle w:val="Table"/>
            </w:pPr>
            <w:r>
              <w:t>Synergy Family Foster Care</w:t>
            </w:r>
          </w:p>
        </w:tc>
        <w:tc>
          <w:tcPr>
            <w:tcW w:w="979" w:type="dxa"/>
          </w:tcPr>
          <w:p w:rsidR="00B0535E" w:rsidRDefault="00B0535E" w:rsidP="00F7011B">
            <w:pPr>
              <w:pStyle w:val="Table"/>
              <w:jc w:val="center"/>
            </w:pPr>
            <w:r>
              <w:t>1449</w:t>
            </w:r>
          </w:p>
        </w:tc>
        <w:tc>
          <w:tcPr>
            <w:tcW w:w="3514" w:type="dxa"/>
          </w:tcPr>
          <w:p w:rsidR="00B0535E" w:rsidRDefault="00D47971" w:rsidP="00F7011B">
            <w:pPr>
              <w:pStyle w:val="Table"/>
            </w:pPr>
            <w:r>
              <w:t>Respite Services – FCFC</w:t>
            </w:r>
          </w:p>
        </w:tc>
        <w:tc>
          <w:tcPr>
            <w:tcW w:w="1598" w:type="dxa"/>
            <w:gridSpan w:val="2"/>
          </w:tcPr>
          <w:p w:rsidR="00B0535E" w:rsidRDefault="00D47971" w:rsidP="00F7011B">
            <w:pPr>
              <w:pStyle w:val="Table"/>
              <w:jc w:val="right"/>
            </w:pPr>
            <w:r>
              <w:t>90.00</w:t>
            </w:r>
          </w:p>
        </w:tc>
      </w:tr>
      <w:tr w:rsidR="00D47971" w:rsidTr="00F7011B">
        <w:tc>
          <w:tcPr>
            <w:tcW w:w="3989" w:type="dxa"/>
          </w:tcPr>
          <w:p w:rsidR="00D47971" w:rsidRDefault="00D47971" w:rsidP="00F7011B">
            <w:pPr>
              <w:pStyle w:val="Table"/>
            </w:pPr>
            <w:r>
              <w:t>Sojourners Care Network</w:t>
            </w:r>
          </w:p>
        </w:tc>
        <w:tc>
          <w:tcPr>
            <w:tcW w:w="979" w:type="dxa"/>
          </w:tcPr>
          <w:p w:rsidR="00D47971" w:rsidRDefault="00D47971" w:rsidP="00F7011B">
            <w:pPr>
              <w:pStyle w:val="Table"/>
              <w:jc w:val="center"/>
            </w:pPr>
            <w:r>
              <w:t>1450</w:t>
            </w:r>
          </w:p>
        </w:tc>
        <w:tc>
          <w:tcPr>
            <w:tcW w:w="3514" w:type="dxa"/>
          </w:tcPr>
          <w:p w:rsidR="00D47971" w:rsidRDefault="00D47971" w:rsidP="00F7011B">
            <w:pPr>
              <w:pStyle w:val="Table"/>
            </w:pPr>
            <w:r>
              <w:t>Respite Services – FCFC</w:t>
            </w:r>
          </w:p>
        </w:tc>
        <w:tc>
          <w:tcPr>
            <w:tcW w:w="1598" w:type="dxa"/>
            <w:gridSpan w:val="2"/>
          </w:tcPr>
          <w:p w:rsidR="00D47971" w:rsidRDefault="00D47971" w:rsidP="00F7011B">
            <w:pPr>
              <w:pStyle w:val="Table"/>
              <w:jc w:val="right"/>
            </w:pPr>
            <w:r>
              <w:t>240.00</w:t>
            </w:r>
          </w:p>
        </w:tc>
      </w:tr>
      <w:tr w:rsidR="00D47971" w:rsidTr="00F7011B">
        <w:tc>
          <w:tcPr>
            <w:tcW w:w="3989" w:type="dxa"/>
          </w:tcPr>
          <w:p w:rsidR="00D47971" w:rsidRDefault="00D47971" w:rsidP="00F7011B">
            <w:pPr>
              <w:pStyle w:val="Table"/>
            </w:pPr>
            <w:r>
              <w:t xml:space="preserve">Megan </w:t>
            </w:r>
            <w:proofErr w:type="spellStart"/>
            <w:r>
              <w:t>Kilbarger</w:t>
            </w:r>
            <w:proofErr w:type="spellEnd"/>
          </w:p>
        </w:tc>
        <w:tc>
          <w:tcPr>
            <w:tcW w:w="979" w:type="dxa"/>
          </w:tcPr>
          <w:p w:rsidR="00D47971" w:rsidRDefault="00D47971" w:rsidP="00F7011B">
            <w:pPr>
              <w:pStyle w:val="Table"/>
              <w:jc w:val="center"/>
            </w:pPr>
            <w:r>
              <w:t>1451</w:t>
            </w:r>
          </w:p>
        </w:tc>
        <w:tc>
          <w:tcPr>
            <w:tcW w:w="3514" w:type="dxa"/>
          </w:tcPr>
          <w:p w:rsidR="00D47971" w:rsidRDefault="00D47971" w:rsidP="00F7011B">
            <w:pPr>
              <w:pStyle w:val="Table"/>
            </w:pPr>
            <w:r>
              <w:t>Social/Recreational Activities – FCFC</w:t>
            </w:r>
          </w:p>
        </w:tc>
        <w:tc>
          <w:tcPr>
            <w:tcW w:w="1598" w:type="dxa"/>
            <w:gridSpan w:val="2"/>
          </w:tcPr>
          <w:p w:rsidR="00D47971" w:rsidRDefault="00D47971" w:rsidP="00F7011B">
            <w:pPr>
              <w:pStyle w:val="Table"/>
              <w:jc w:val="right"/>
            </w:pPr>
            <w:r>
              <w:t>300.00</w:t>
            </w:r>
          </w:p>
        </w:tc>
      </w:tr>
      <w:tr w:rsidR="00D47971" w:rsidTr="00F7011B">
        <w:tc>
          <w:tcPr>
            <w:tcW w:w="3989" w:type="dxa"/>
          </w:tcPr>
          <w:p w:rsidR="00D47971" w:rsidRDefault="00D47971" w:rsidP="00F7011B">
            <w:pPr>
              <w:pStyle w:val="Table"/>
            </w:pPr>
            <w:r>
              <w:t>Nelsonville City Pool</w:t>
            </w:r>
          </w:p>
        </w:tc>
        <w:tc>
          <w:tcPr>
            <w:tcW w:w="979" w:type="dxa"/>
          </w:tcPr>
          <w:p w:rsidR="00D47971" w:rsidRDefault="00D47971" w:rsidP="00F7011B">
            <w:pPr>
              <w:pStyle w:val="Table"/>
              <w:jc w:val="center"/>
            </w:pPr>
            <w:r>
              <w:t>1452</w:t>
            </w:r>
          </w:p>
        </w:tc>
        <w:tc>
          <w:tcPr>
            <w:tcW w:w="3514" w:type="dxa"/>
          </w:tcPr>
          <w:p w:rsidR="00D47971" w:rsidRDefault="00D47971" w:rsidP="00F7011B">
            <w:pPr>
              <w:pStyle w:val="Table"/>
            </w:pPr>
            <w:r>
              <w:t>Structured Family Activities-6 Passes – FCFC</w:t>
            </w:r>
          </w:p>
        </w:tc>
        <w:tc>
          <w:tcPr>
            <w:tcW w:w="1598" w:type="dxa"/>
            <w:gridSpan w:val="2"/>
          </w:tcPr>
          <w:p w:rsidR="00D47971" w:rsidRDefault="00D47971" w:rsidP="00F7011B">
            <w:pPr>
              <w:pStyle w:val="Table"/>
              <w:jc w:val="right"/>
            </w:pPr>
            <w:r>
              <w:t>750.00</w:t>
            </w:r>
          </w:p>
        </w:tc>
      </w:tr>
      <w:tr w:rsidR="00D47971" w:rsidTr="00F7011B">
        <w:tc>
          <w:tcPr>
            <w:tcW w:w="3989" w:type="dxa"/>
          </w:tcPr>
          <w:p w:rsidR="00D47971" w:rsidRDefault="00D47971" w:rsidP="00F7011B">
            <w:pPr>
              <w:pStyle w:val="Table"/>
            </w:pPr>
            <w:r>
              <w:t>Hocking County Board of DD</w:t>
            </w:r>
          </w:p>
        </w:tc>
        <w:tc>
          <w:tcPr>
            <w:tcW w:w="979" w:type="dxa"/>
          </w:tcPr>
          <w:p w:rsidR="00D47971" w:rsidRDefault="00D47971" w:rsidP="00F7011B">
            <w:pPr>
              <w:pStyle w:val="Table"/>
              <w:jc w:val="center"/>
            </w:pPr>
            <w:r>
              <w:t>1453</w:t>
            </w:r>
          </w:p>
        </w:tc>
        <w:tc>
          <w:tcPr>
            <w:tcW w:w="3514" w:type="dxa"/>
          </w:tcPr>
          <w:p w:rsidR="00D47971" w:rsidRDefault="00D47971" w:rsidP="00F7011B">
            <w:pPr>
              <w:pStyle w:val="Table"/>
            </w:pPr>
            <w:r>
              <w:t>Waiver Services for A.S. – FCFC</w:t>
            </w:r>
          </w:p>
        </w:tc>
        <w:tc>
          <w:tcPr>
            <w:tcW w:w="1598" w:type="dxa"/>
            <w:gridSpan w:val="2"/>
          </w:tcPr>
          <w:p w:rsidR="00D47971" w:rsidRDefault="00D47971" w:rsidP="00F7011B">
            <w:pPr>
              <w:pStyle w:val="Table"/>
              <w:jc w:val="right"/>
            </w:pPr>
            <w:r>
              <w:t>1,800.00</w:t>
            </w:r>
          </w:p>
        </w:tc>
      </w:tr>
      <w:tr w:rsidR="00D47971" w:rsidTr="00F7011B">
        <w:tc>
          <w:tcPr>
            <w:tcW w:w="3989" w:type="dxa"/>
          </w:tcPr>
          <w:p w:rsidR="00D47971" w:rsidRDefault="0093266B" w:rsidP="00F7011B">
            <w:pPr>
              <w:pStyle w:val="Table"/>
            </w:pPr>
            <w:proofErr w:type="spellStart"/>
            <w:r>
              <w:t>Bruske</w:t>
            </w:r>
            <w:proofErr w:type="spellEnd"/>
            <w:r>
              <w:t xml:space="preserve"> Products</w:t>
            </w:r>
          </w:p>
        </w:tc>
        <w:tc>
          <w:tcPr>
            <w:tcW w:w="979" w:type="dxa"/>
          </w:tcPr>
          <w:p w:rsidR="00D47971" w:rsidRDefault="0093266B" w:rsidP="00F7011B">
            <w:pPr>
              <w:pStyle w:val="Table"/>
              <w:jc w:val="center"/>
            </w:pPr>
            <w:r>
              <w:t>1454</w:t>
            </w:r>
          </w:p>
        </w:tc>
        <w:tc>
          <w:tcPr>
            <w:tcW w:w="3514" w:type="dxa"/>
          </w:tcPr>
          <w:p w:rsidR="00D47971" w:rsidRDefault="0093266B" w:rsidP="00F7011B">
            <w:pPr>
              <w:pStyle w:val="Table"/>
            </w:pPr>
            <w:r>
              <w:t>Street Broom Heads &amp; Handles – Engineer</w:t>
            </w:r>
          </w:p>
        </w:tc>
        <w:tc>
          <w:tcPr>
            <w:tcW w:w="1598" w:type="dxa"/>
            <w:gridSpan w:val="2"/>
          </w:tcPr>
          <w:p w:rsidR="00D47971" w:rsidRDefault="0093266B" w:rsidP="00F7011B">
            <w:pPr>
              <w:pStyle w:val="Table"/>
              <w:jc w:val="right"/>
            </w:pPr>
            <w:r>
              <w:t>162.29</w:t>
            </w:r>
          </w:p>
        </w:tc>
      </w:tr>
      <w:tr w:rsidR="0093266B" w:rsidTr="00F7011B">
        <w:tc>
          <w:tcPr>
            <w:tcW w:w="3989" w:type="dxa"/>
          </w:tcPr>
          <w:p w:rsidR="0093266B" w:rsidRDefault="0093266B" w:rsidP="00F7011B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93266B" w:rsidRDefault="0093266B" w:rsidP="00F7011B">
            <w:pPr>
              <w:pStyle w:val="Table"/>
              <w:jc w:val="center"/>
            </w:pPr>
            <w:r>
              <w:t>1455</w:t>
            </w:r>
          </w:p>
        </w:tc>
        <w:tc>
          <w:tcPr>
            <w:tcW w:w="3514" w:type="dxa"/>
          </w:tcPr>
          <w:p w:rsidR="0093266B" w:rsidRDefault="0093266B" w:rsidP="00F7011B">
            <w:pPr>
              <w:pStyle w:val="Table"/>
            </w:pPr>
            <w:r>
              <w:t>Rental &amp; Cleaning of Uniforms &amp; Mats – Engineer</w:t>
            </w:r>
          </w:p>
        </w:tc>
        <w:tc>
          <w:tcPr>
            <w:tcW w:w="1598" w:type="dxa"/>
            <w:gridSpan w:val="2"/>
          </w:tcPr>
          <w:p w:rsidR="0093266B" w:rsidRDefault="0093266B" w:rsidP="00F7011B">
            <w:pPr>
              <w:pStyle w:val="Table"/>
              <w:jc w:val="right"/>
            </w:pPr>
            <w:r>
              <w:t>381.92</w:t>
            </w:r>
          </w:p>
        </w:tc>
      </w:tr>
      <w:tr w:rsidR="0093266B" w:rsidTr="00F7011B">
        <w:tc>
          <w:tcPr>
            <w:tcW w:w="3989" w:type="dxa"/>
          </w:tcPr>
          <w:p w:rsidR="0093266B" w:rsidRDefault="0093266B" w:rsidP="00F7011B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93266B" w:rsidRDefault="0093266B" w:rsidP="00F7011B">
            <w:pPr>
              <w:pStyle w:val="Table"/>
              <w:jc w:val="center"/>
            </w:pPr>
            <w:r>
              <w:t>1456</w:t>
            </w:r>
          </w:p>
        </w:tc>
        <w:tc>
          <w:tcPr>
            <w:tcW w:w="3514" w:type="dxa"/>
          </w:tcPr>
          <w:p w:rsidR="0093266B" w:rsidRDefault="0093266B" w:rsidP="00F7011B">
            <w:pPr>
              <w:pStyle w:val="Table"/>
            </w:pPr>
            <w:r>
              <w:t>Sanitize Restrooms – Engineer</w:t>
            </w:r>
          </w:p>
        </w:tc>
        <w:tc>
          <w:tcPr>
            <w:tcW w:w="1598" w:type="dxa"/>
            <w:gridSpan w:val="2"/>
          </w:tcPr>
          <w:p w:rsidR="0093266B" w:rsidRDefault="0093266B" w:rsidP="00F7011B">
            <w:pPr>
              <w:pStyle w:val="Table"/>
              <w:jc w:val="right"/>
            </w:pPr>
            <w:r>
              <w:t>125.82</w:t>
            </w:r>
          </w:p>
        </w:tc>
      </w:tr>
      <w:tr w:rsidR="0093266B" w:rsidTr="00F7011B">
        <w:tc>
          <w:tcPr>
            <w:tcW w:w="3989" w:type="dxa"/>
          </w:tcPr>
          <w:p w:rsidR="0093266B" w:rsidRDefault="0093266B" w:rsidP="00F7011B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93266B" w:rsidRDefault="0093266B" w:rsidP="00F7011B">
            <w:pPr>
              <w:pStyle w:val="Table"/>
              <w:jc w:val="center"/>
            </w:pPr>
            <w:r>
              <w:t>1457</w:t>
            </w:r>
          </w:p>
        </w:tc>
        <w:tc>
          <w:tcPr>
            <w:tcW w:w="3514" w:type="dxa"/>
          </w:tcPr>
          <w:p w:rsidR="0093266B" w:rsidRDefault="0093266B" w:rsidP="00F7011B">
            <w:pPr>
              <w:pStyle w:val="Table"/>
            </w:pPr>
            <w:r>
              <w:t>Cleaning – Engineer</w:t>
            </w:r>
          </w:p>
        </w:tc>
        <w:tc>
          <w:tcPr>
            <w:tcW w:w="1598" w:type="dxa"/>
            <w:gridSpan w:val="2"/>
          </w:tcPr>
          <w:p w:rsidR="0093266B" w:rsidRDefault="0093266B" w:rsidP="00F7011B">
            <w:pPr>
              <w:pStyle w:val="Table"/>
              <w:jc w:val="right"/>
            </w:pPr>
            <w:r>
              <w:t>125.00</w:t>
            </w:r>
          </w:p>
        </w:tc>
      </w:tr>
      <w:tr w:rsidR="0093266B" w:rsidTr="00F7011B">
        <w:tc>
          <w:tcPr>
            <w:tcW w:w="3989" w:type="dxa"/>
          </w:tcPr>
          <w:p w:rsidR="0093266B" w:rsidRDefault="0093266B" w:rsidP="00F7011B">
            <w:pPr>
              <w:pStyle w:val="Table"/>
            </w:pPr>
            <w:r>
              <w:t>Tee Jay’s Drive Thru &amp; Deli</w:t>
            </w:r>
          </w:p>
        </w:tc>
        <w:tc>
          <w:tcPr>
            <w:tcW w:w="979" w:type="dxa"/>
          </w:tcPr>
          <w:p w:rsidR="0093266B" w:rsidRDefault="0093266B" w:rsidP="00F7011B">
            <w:pPr>
              <w:pStyle w:val="Table"/>
              <w:jc w:val="center"/>
            </w:pPr>
            <w:r>
              <w:t>1458</w:t>
            </w:r>
          </w:p>
        </w:tc>
        <w:tc>
          <w:tcPr>
            <w:tcW w:w="3514" w:type="dxa"/>
          </w:tcPr>
          <w:p w:rsidR="0093266B" w:rsidRDefault="0093266B" w:rsidP="00F7011B">
            <w:pPr>
              <w:pStyle w:val="Table"/>
            </w:pPr>
            <w:r>
              <w:t>Coffee, Creamer, Etc. – Engineer</w:t>
            </w:r>
          </w:p>
        </w:tc>
        <w:tc>
          <w:tcPr>
            <w:tcW w:w="1598" w:type="dxa"/>
            <w:gridSpan w:val="2"/>
          </w:tcPr>
          <w:p w:rsidR="0093266B" w:rsidRDefault="0093266B" w:rsidP="00F7011B">
            <w:pPr>
              <w:pStyle w:val="Table"/>
              <w:jc w:val="right"/>
            </w:pPr>
            <w:r>
              <w:t>51.51</w:t>
            </w:r>
          </w:p>
        </w:tc>
      </w:tr>
      <w:tr w:rsidR="0093266B" w:rsidTr="00F7011B">
        <w:tc>
          <w:tcPr>
            <w:tcW w:w="3989" w:type="dxa"/>
          </w:tcPr>
          <w:p w:rsidR="0093266B" w:rsidRDefault="0093266B" w:rsidP="00F7011B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93266B" w:rsidRDefault="0093266B" w:rsidP="00F7011B">
            <w:pPr>
              <w:pStyle w:val="Table"/>
              <w:jc w:val="center"/>
            </w:pPr>
            <w:r>
              <w:t>1459</w:t>
            </w:r>
          </w:p>
        </w:tc>
        <w:tc>
          <w:tcPr>
            <w:tcW w:w="3514" w:type="dxa"/>
          </w:tcPr>
          <w:p w:rsidR="0093266B" w:rsidRDefault="0093266B" w:rsidP="00F7011B">
            <w:pPr>
              <w:pStyle w:val="Table"/>
            </w:pPr>
            <w:r>
              <w:t>Legal Notice-Paving Various Hocking County Roads &amp; Logan City Streets – Engineer</w:t>
            </w:r>
          </w:p>
        </w:tc>
        <w:tc>
          <w:tcPr>
            <w:tcW w:w="1598" w:type="dxa"/>
            <w:gridSpan w:val="2"/>
          </w:tcPr>
          <w:p w:rsidR="0093266B" w:rsidRDefault="0093266B" w:rsidP="00F7011B">
            <w:pPr>
              <w:pStyle w:val="Table"/>
              <w:jc w:val="right"/>
            </w:pPr>
            <w:r>
              <w:t>123.20</w:t>
            </w:r>
          </w:p>
        </w:tc>
      </w:tr>
      <w:tr w:rsidR="0093266B" w:rsidTr="00F7011B">
        <w:tc>
          <w:tcPr>
            <w:tcW w:w="3989" w:type="dxa"/>
          </w:tcPr>
          <w:p w:rsidR="0093266B" w:rsidRDefault="0093266B" w:rsidP="00F7011B">
            <w:pPr>
              <w:pStyle w:val="Table"/>
            </w:pPr>
            <w:r>
              <w:t>May Yul Cho</w:t>
            </w:r>
          </w:p>
        </w:tc>
        <w:tc>
          <w:tcPr>
            <w:tcW w:w="979" w:type="dxa"/>
          </w:tcPr>
          <w:p w:rsidR="0093266B" w:rsidRDefault="0093266B" w:rsidP="00F7011B">
            <w:pPr>
              <w:pStyle w:val="Table"/>
              <w:jc w:val="center"/>
            </w:pPr>
            <w:r>
              <w:t>1460</w:t>
            </w:r>
          </w:p>
        </w:tc>
        <w:tc>
          <w:tcPr>
            <w:tcW w:w="3514" w:type="dxa"/>
          </w:tcPr>
          <w:p w:rsidR="0093266B" w:rsidRDefault="0093266B" w:rsidP="00F7011B">
            <w:pPr>
              <w:pStyle w:val="Table"/>
            </w:pPr>
            <w:r>
              <w:t>Interpreter Services for Hearing with Magistrate – Common Pleas Ct.</w:t>
            </w:r>
          </w:p>
        </w:tc>
        <w:tc>
          <w:tcPr>
            <w:tcW w:w="1598" w:type="dxa"/>
            <w:gridSpan w:val="2"/>
          </w:tcPr>
          <w:p w:rsidR="0093266B" w:rsidRDefault="0093266B" w:rsidP="00F7011B">
            <w:pPr>
              <w:pStyle w:val="Table"/>
              <w:jc w:val="right"/>
            </w:pPr>
            <w:r>
              <w:t>240.00</w:t>
            </w:r>
          </w:p>
        </w:tc>
      </w:tr>
      <w:tr w:rsidR="0093266B" w:rsidTr="00F7011B">
        <w:tc>
          <w:tcPr>
            <w:tcW w:w="3989" w:type="dxa"/>
          </w:tcPr>
          <w:p w:rsidR="0093266B" w:rsidRDefault="0093266B" w:rsidP="00F7011B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93266B" w:rsidRDefault="0093266B" w:rsidP="00F7011B">
            <w:pPr>
              <w:pStyle w:val="Table"/>
              <w:jc w:val="center"/>
            </w:pPr>
            <w:r>
              <w:t>1461</w:t>
            </w:r>
          </w:p>
        </w:tc>
        <w:tc>
          <w:tcPr>
            <w:tcW w:w="3514" w:type="dxa"/>
          </w:tcPr>
          <w:p w:rsidR="0093266B" w:rsidRDefault="009B3FB2" w:rsidP="00F7011B">
            <w:pPr>
              <w:pStyle w:val="Table"/>
            </w:pPr>
            <w:proofErr w:type="spellStart"/>
            <w:r>
              <w:t>Emerg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BB3A4A">
              <w:t>dm</w:t>
            </w:r>
            <w:proofErr w:type="spellEnd"/>
            <w:r w:rsidR="00BB3A4A">
              <w:t xml:space="preserve"> Fees – Mary Morris-</w:t>
            </w:r>
            <w:r w:rsidR="00BB3A4A">
              <w:lastRenderedPageBreak/>
              <w:t>20142040 – Probate Ct.</w:t>
            </w:r>
          </w:p>
        </w:tc>
        <w:tc>
          <w:tcPr>
            <w:tcW w:w="1598" w:type="dxa"/>
            <w:gridSpan w:val="2"/>
          </w:tcPr>
          <w:p w:rsidR="0093266B" w:rsidRDefault="00BB3A4A" w:rsidP="00F7011B">
            <w:pPr>
              <w:pStyle w:val="Table"/>
              <w:jc w:val="right"/>
            </w:pPr>
            <w:r>
              <w:lastRenderedPageBreak/>
              <w:t>262.50</w:t>
            </w:r>
          </w:p>
        </w:tc>
      </w:tr>
      <w:tr w:rsidR="00BB3A4A" w:rsidTr="00F7011B">
        <w:tc>
          <w:tcPr>
            <w:tcW w:w="3989" w:type="dxa"/>
          </w:tcPr>
          <w:p w:rsidR="00BB3A4A" w:rsidRDefault="00BB3A4A" w:rsidP="00F7011B">
            <w:pPr>
              <w:pStyle w:val="Table"/>
            </w:pPr>
            <w:proofErr w:type="spellStart"/>
            <w:r>
              <w:lastRenderedPageBreak/>
              <w:t>Henschen</w:t>
            </w:r>
            <w:proofErr w:type="spellEnd"/>
            <w:r>
              <w:t xml:space="preserve"> &amp; Assoc.</w:t>
            </w:r>
          </w:p>
        </w:tc>
        <w:tc>
          <w:tcPr>
            <w:tcW w:w="979" w:type="dxa"/>
          </w:tcPr>
          <w:p w:rsidR="00BB3A4A" w:rsidRDefault="00BB3A4A" w:rsidP="00F7011B">
            <w:pPr>
              <w:pStyle w:val="Table"/>
              <w:jc w:val="center"/>
            </w:pPr>
            <w:r>
              <w:t>1462</w:t>
            </w:r>
          </w:p>
        </w:tc>
        <w:tc>
          <w:tcPr>
            <w:tcW w:w="3514" w:type="dxa"/>
          </w:tcPr>
          <w:p w:rsidR="00BB3A4A" w:rsidRDefault="00BB3A4A" w:rsidP="00F7011B">
            <w:pPr>
              <w:pStyle w:val="Table"/>
            </w:pPr>
            <w:r>
              <w:t>Computer Services – Probate Ct.</w:t>
            </w:r>
          </w:p>
        </w:tc>
        <w:tc>
          <w:tcPr>
            <w:tcW w:w="1598" w:type="dxa"/>
            <w:gridSpan w:val="2"/>
          </w:tcPr>
          <w:p w:rsidR="00BB3A4A" w:rsidRDefault="00BB3A4A" w:rsidP="00F7011B">
            <w:pPr>
              <w:pStyle w:val="Table"/>
              <w:jc w:val="right"/>
            </w:pPr>
            <w:r>
              <w:t>1,760.00</w:t>
            </w:r>
          </w:p>
        </w:tc>
      </w:tr>
      <w:tr w:rsidR="00F7011B" w:rsidRPr="00F7011B" w:rsidTr="00F7011B">
        <w:tc>
          <w:tcPr>
            <w:tcW w:w="8640" w:type="dxa"/>
            <w:gridSpan w:val="4"/>
          </w:tcPr>
          <w:p w:rsidR="00F7011B" w:rsidRPr="00F7011B" w:rsidRDefault="003B0E41" w:rsidP="00F7011B">
            <w:pPr>
              <w:pStyle w:val="Table"/>
              <w:rPr>
                <w:b/>
              </w:rPr>
            </w:pPr>
            <w:r>
              <w:rPr>
                <w:b/>
              </w:rPr>
              <w:t>County, Indigent Drivers Alcohol-</w:t>
            </w:r>
            <w:proofErr w:type="spellStart"/>
            <w:r>
              <w:rPr>
                <w:b/>
              </w:rPr>
              <w:t>Munici</w:t>
            </w:r>
            <w:proofErr w:type="spellEnd"/>
            <w:r>
              <w:rPr>
                <w:b/>
              </w:rPr>
              <w:t xml:space="preserve">, Dog &amp; Kennel, Indigent Guardianship, Sheriff’s K-9 Unit, Special Projects-Common Pleas, Probate Court Computer,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Drug Ct Enhancement Project, Law Library 2010, Capital Projects-SHSC, Hocking County Sewer District, Hocking County 911, Senior Citizens, VOCA Grant, Municipal Mat Project, Transitional/Safety Workplace,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F7011B" w:rsidRPr="00F7011B" w:rsidRDefault="003B0E41" w:rsidP="00F7011B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$114,384.70</w:t>
            </w:r>
          </w:p>
        </w:tc>
      </w:tr>
    </w:tbl>
    <w:p w:rsidR="009B3FB2" w:rsidRDefault="009B3FB2" w:rsidP="007016D9">
      <w:r>
        <w:rPr>
          <w:b/>
          <w:u w:val="single"/>
        </w:rPr>
        <w:t>AGENDA:</w:t>
      </w:r>
      <w:r>
        <w:t xml:space="preserve"> Motion by Sandy Ogle and seconded by Jeff Dickerson to approve the agenda.</w:t>
      </w:r>
    </w:p>
    <w:p w:rsidR="009B3FB2" w:rsidRDefault="009B3FB2" w:rsidP="007016D9">
      <w:r>
        <w:t>Vote: Ogle, yea, Dickerson, yea, Dicken, yea.</w:t>
      </w:r>
    </w:p>
    <w:p w:rsidR="007016D9" w:rsidRDefault="007016D9" w:rsidP="007016D9">
      <w:smartTag w:uri="urn:schemas-microsoft-com:office:smarttags" w:element="stockticker">
        <w:r>
          <w:rPr>
            <w:b/>
            <w:u w:val="single"/>
          </w:rPr>
          <w:t>BID</w:t>
        </w:r>
      </w:smartTag>
      <w:r>
        <w:rPr>
          <w:b/>
          <w:u w:val="single"/>
        </w:rPr>
        <w:t xml:space="preserve"> AWARD – PAVING ON VARIOUS COUNTY ROADS:</w:t>
      </w:r>
      <w:r>
        <w:t xml:space="preserve"> Motion by Sandy Ogle and seconded by Jeff Dickerson to award the bid of Paving on Various County Roads Project #1 to </w:t>
      </w:r>
      <w:proofErr w:type="spellStart"/>
      <w:r>
        <w:t>Nuko</w:t>
      </w:r>
      <w:proofErr w:type="spellEnd"/>
      <w:r>
        <w:t xml:space="preserve"> Paving Inc., for the amount of $514,615.50. Project #2 the bid award to </w:t>
      </w:r>
      <w:proofErr w:type="spellStart"/>
      <w:r>
        <w:t>Nuko</w:t>
      </w:r>
      <w:proofErr w:type="spellEnd"/>
      <w:r>
        <w:t xml:space="preserve"> Paving Inc., for the amount of $467, 709.60 as the low bidder and as recommended by Hocking County Engineer William Shaw</w:t>
      </w:r>
      <w:r w:rsidR="00E82058">
        <w:t xml:space="preserve"> and pending OPWC approval</w:t>
      </w:r>
      <w:r>
        <w:t>.</w:t>
      </w:r>
    </w:p>
    <w:p w:rsidR="00C9313F" w:rsidRDefault="00C9313F" w:rsidP="00C9313F">
      <w:r>
        <w:t>Vote: Ogle, yea, Dickerson, yea, Dicken, yea.</w:t>
      </w:r>
    </w:p>
    <w:p w:rsidR="00C9313F" w:rsidRPr="007D73EB" w:rsidRDefault="00C9313F" w:rsidP="00C9313F">
      <w:pPr>
        <w:rPr>
          <w:szCs w:val="24"/>
        </w:rPr>
      </w:pPr>
      <w:r w:rsidRPr="007D73EB">
        <w:rPr>
          <w:b/>
          <w:szCs w:val="24"/>
          <w:u w:val="single"/>
        </w:rPr>
        <w:t>APPROPRIATION TRANSFER:</w:t>
      </w:r>
      <w:r w:rsidRPr="007D73EB">
        <w:rPr>
          <w:szCs w:val="24"/>
        </w:rPr>
        <w:t xml:space="preserve"> Motion by </w:t>
      </w:r>
      <w:r>
        <w:rPr>
          <w:szCs w:val="24"/>
        </w:rPr>
        <w:t xml:space="preserve">Sandy Ogle </w:t>
      </w:r>
      <w:r w:rsidRPr="007D73EB">
        <w:rPr>
          <w:szCs w:val="24"/>
        </w:rPr>
        <w:t>and seconded by Jeff Dickerson to approve the following Appropriation Transfer:</w:t>
      </w:r>
    </w:p>
    <w:p w:rsidR="00C9313F" w:rsidRDefault="00C9313F" w:rsidP="00C9313F">
      <w:pPr>
        <w:rPr>
          <w:szCs w:val="24"/>
        </w:rPr>
      </w:pPr>
      <w:r>
        <w:rPr>
          <w:szCs w:val="24"/>
        </w:rPr>
        <w:t>1) Commissioners</w:t>
      </w:r>
      <w:r>
        <w:rPr>
          <w:szCs w:val="24"/>
        </w:rPr>
        <w:tab/>
        <w:t>-</w:t>
      </w:r>
      <w:r>
        <w:rPr>
          <w:szCs w:val="24"/>
        </w:rPr>
        <w:tab/>
        <w:t>$7,000.00 fr</w:t>
      </w:r>
      <w:r w:rsidR="00566FA3">
        <w:rPr>
          <w:szCs w:val="24"/>
        </w:rPr>
        <w:t>om A15A17A/Contingencies to A15A</w:t>
      </w:r>
      <w:r>
        <w:rPr>
          <w:szCs w:val="24"/>
        </w:rPr>
        <w:t>13/Unemployment</w:t>
      </w:r>
    </w:p>
    <w:p w:rsidR="007016D9" w:rsidRDefault="00C9313F" w:rsidP="007016D9">
      <w:r>
        <w:t>V</w:t>
      </w:r>
      <w:r w:rsidR="007016D9">
        <w:t>ote: Ogle, yea, Dickerson, yea, Dicken, yea.</w:t>
      </w:r>
    </w:p>
    <w:p w:rsidR="009011FF" w:rsidRDefault="001968A3" w:rsidP="009011FF">
      <w:r>
        <w:rPr>
          <w:b/>
          <w:u w:val="single"/>
        </w:rPr>
        <w:t>LEASE –PURCHASE AGREEMENT</w:t>
      </w:r>
      <w:r w:rsidR="00344337">
        <w:rPr>
          <w:b/>
          <w:u w:val="single"/>
        </w:rPr>
        <w:t>:</w:t>
      </w:r>
      <w:r w:rsidR="007D7C2F" w:rsidRPr="007D7C2F">
        <w:t xml:space="preserve"> Motion by Jeff Dickerson and seconded by Sandy Ogle to authorize President L</w:t>
      </w:r>
      <w:r w:rsidR="00142B5C">
        <w:t>arry Dicken to sign the Master E</w:t>
      </w:r>
      <w:bookmarkStart w:id="0" w:name="_GoBack"/>
      <w:bookmarkEnd w:id="0"/>
      <w:r w:rsidR="007D7C2F" w:rsidRPr="007D7C2F">
        <w:t>quipment Lease-Purchase Agreement</w:t>
      </w:r>
      <w:r w:rsidR="007D7C2F">
        <w:t xml:space="preserve"> between the Ford Motor Company and Hocking County</w:t>
      </w:r>
      <w:r w:rsidR="009011FF">
        <w:t xml:space="preserve"> for two 2015 Ford Police Interceptor Utilities.</w:t>
      </w:r>
    </w:p>
    <w:p w:rsidR="009011FF" w:rsidRDefault="009011FF" w:rsidP="009011FF">
      <w:r w:rsidRPr="009011FF">
        <w:t xml:space="preserve">Vote: Ogle, yea, </w:t>
      </w:r>
      <w:r>
        <w:t>Dickerson, yea, Dicken, yea.</w:t>
      </w:r>
    </w:p>
    <w:p w:rsidR="009011FF" w:rsidRDefault="009011FF" w:rsidP="009011FF">
      <w:r>
        <w:rPr>
          <w:b/>
          <w:u w:val="single"/>
        </w:rPr>
        <w:t>SEASON SEWER HELP:</w:t>
      </w:r>
      <w:r>
        <w:t xml:space="preserve"> Motion by Sandy Ogle and seconded by Jeff Dickerson to advertise for seasonal help for the sewer department.</w:t>
      </w:r>
    </w:p>
    <w:p w:rsidR="009011FF" w:rsidRDefault="009011FF" w:rsidP="009011FF">
      <w:r>
        <w:t xml:space="preserve">Vote: Ogle, yea, Dickerson, yea, Dicken, yea. </w:t>
      </w:r>
    </w:p>
    <w:p w:rsidR="009011FF" w:rsidRDefault="009011FF" w:rsidP="009011FF">
      <w:r>
        <w:rPr>
          <w:b/>
          <w:u w:val="single"/>
        </w:rPr>
        <w:t>DISCUSSION:</w:t>
      </w:r>
      <w:r>
        <w:t xml:space="preserve"> Sandy stated that she is checking for new seating for the office. Jeff stated that they need to be compliant.</w:t>
      </w:r>
    </w:p>
    <w:p w:rsidR="009011FF" w:rsidRDefault="009011FF" w:rsidP="009011FF">
      <w:r>
        <w:rPr>
          <w:b/>
          <w:u w:val="single"/>
        </w:rPr>
        <w:t>INSPIRE FEST</w:t>
      </w:r>
      <w:r w:rsidRPr="009011FF">
        <w:rPr>
          <w:b/>
          <w:u w:val="single"/>
        </w:rPr>
        <w:t>:</w:t>
      </w:r>
      <w:r>
        <w:t xml:space="preserve"> Motion by Jeff Dickerson and seconded by Sandy Ogle to request proof of insurance from the Inspire Shelter for use of the parking lot in August. </w:t>
      </w:r>
    </w:p>
    <w:p w:rsidR="009011FF" w:rsidRDefault="009011FF" w:rsidP="009011FF">
      <w:r>
        <w:t>Vote: Ogle, yea, Dickerson, yea, Dicken, yea.</w:t>
      </w:r>
    </w:p>
    <w:p w:rsidR="00B43881" w:rsidRDefault="009011FF" w:rsidP="009011FF">
      <w:r>
        <w:rPr>
          <w:b/>
          <w:u w:val="single"/>
        </w:rPr>
        <w:t>PUBLIC COMMENT:</w:t>
      </w:r>
      <w:r>
        <w:t xml:space="preserve"> Ter</w:t>
      </w:r>
      <w:r w:rsidR="00823A05">
        <w:t xml:space="preserve">esa </w:t>
      </w:r>
      <w:proofErr w:type="spellStart"/>
      <w:r w:rsidR="00823A05">
        <w:t>Salizzoni</w:t>
      </w:r>
      <w:proofErr w:type="spellEnd"/>
      <w:r w:rsidR="00823A05">
        <w:t xml:space="preserve"> of the </w:t>
      </w:r>
      <w:r w:rsidR="00142B5C">
        <w:t>Sam FM</w:t>
      </w:r>
      <w:r w:rsidR="00823A05">
        <w:t xml:space="preserve"> asked if all the departments would be required to have the same chairs. Larry said that the chairs would be for this office. Teresa asked if there was a code for lock down of chairs. Safety Coordinator Marjorie Davis stated that they had to keep the aisle way open.</w:t>
      </w:r>
    </w:p>
    <w:p w:rsidR="00B43881" w:rsidRDefault="00B43881" w:rsidP="009011FF">
      <w:r>
        <w:rPr>
          <w:b/>
          <w:u w:val="single"/>
        </w:rPr>
        <w:t>RECESS:</w:t>
      </w:r>
      <w:r>
        <w:t xml:space="preserve"> 9:28AM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</w:t>
      </w:r>
      <w:r w:rsidRPr="00B43881">
        <w:rPr>
          <w:b/>
        </w:rPr>
        <w:t xml:space="preserve">: </w:t>
      </w:r>
      <w:r w:rsidRPr="00B43881">
        <w:t>9:53AM</w:t>
      </w:r>
    </w:p>
    <w:p w:rsidR="00A434C4" w:rsidRDefault="00B43881" w:rsidP="009011FF">
      <w:r>
        <w:rPr>
          <w:b/>
          <w:u w:val="single"/>
        </w:rPr>
        <w:t>CARL THRUSH HIGHWAY:</w:t>
      </w:r>
      <w:r>
        <w:t xml:space="preserve"> </w:t>
      </w:r>
      <w:r w:rsidRPr="00B43881">
        <w:t>State Representative Ron Hood of the 78</w:t>
      </w:r>
      <w:r w:rsidRPr="00B43881">
        <w:rPr>
          <w:vertAlign w:val="superscript"/>
        </w:rPr>
        <w:t>th</w:t>
      </w:r>
      <w:r w:rsidRPr="00B43881">
        <w:t xml:space="preserve"> District </w:t>
      </w:r>
      <w:r w:rsidR="00A434C4">
        <w:t>announced</w:t>
      </w:r>
      <w:r w:rsidR="0079469F">
        <w:t xml:space="preserve"> </w:t>
      </w:r>
      <w:r w:rsidR="00A434C4">
        <w:t xml:space="preserve">that a section of </w:t>
      </w:r>
      <w:r w:rsidR="0079469F">
        <w:t>State Route 328</w:t>
      </w:r>
      <w:r w:rsidR="009B3FB2">
        <w:t xml:space="preserve"> be named - </w:t>
      </w:r>
      <w:r w:rsidR="0079469F">
        <w:t>Hocking County</w:t>
      </w:r>
      <w:r>
        <w:t xml:space="preserve"> </w:t>
      </w:r>
      <w:r w:rsidR="00A434C4">
        <w:t xml:space="preserve">Patrolman </w:t>
      </w:r>
      <w:r>
        <w:t>Carl (Shorty) Thrush Memorial Highway</w:t>
      </w:r>
      <w:r w:rsidR="00A434C4">
        <w:t>.</w:t>
      </w:r>
    </w:p>
    <w:p w:rsidR="00A434C4" w:rsidRDefault="00A434C4" w:rsidP="009011FF">
      <w:r>
        <w:rPr>
          <w:b/>
          <w:u w:val="single"/>
        </w:rPr>
        <w:lastRenderedPageBreak/>
        <w:t>ADJOURNMENT:</w:t>
      </w:r>
      <w:r>
        <w:t xml:space="preserve"> Motion by Sandy Ogle and seconded by Jeff Dickerson to adjourn the meeting.</w:t>
      </w:r>
    </w:p>
    <w:p w:rsidR="009011FF" w:rsidRPr="009011FF" w:rsidRDefault="00A434C4" w:rsidP="009011FF">
      <w:r>
        <w:t>Vote: Ogle, yea, Dickerson, yea, Dicken, yea.</w:t>
      </w:r>
      <w:r w:rsidR="009011FF" w:rsidRPr="00B43881">
        <w:br/>
      </w:r>
    </w:p>
    <w:p w:rsidR="009011FF" w:rsidRPr="007D7C2F" w:rsidRDefault="009011FF" w:rsidP="009011FF"/>
    <w:p w:rsidR="00C9313F" w:rsidRDefault="00C9313F" w:rsidP="007016D9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011FF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011FF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011FF">
        <w:trPr>
          <w:trHeight w:val="576"/>
        </w:trPr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011FF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011FF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977855">
            <w:pPr>
              <w:pStyle w:val="Signatures"/>
            </w:pPr>
          </w:p>
        </w:tc>
      </w:tr>
      <w:tr w:rsidR="00977855" w:rsidTr="009011FF">
        <w:tc>
          <w:tcPr>
            <w:tcW w:w="9781" w:type="dxa"/>
            <w:gridSpan w:val="3"/>
          </w:tcPr>
          <w:p w:rsidR="00977855" w:rsidRDefault="00977855" w:rsidP="00F7011B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F7011B">
              <w:t>May 14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011FF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011FF"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1B" w:rsidRDefault="00F7011B" w:rsidP="00A50895">
      <w:pPr>
        <w:spacing w:before="0" w:after="0"/>
      </w:pPr>
      <w:r>
        <w:separator/>
      </w:r>
    </w:p>
  </w:endnote>
  <w:endnote w:type="continuationSeparator" w:id="0">
    <w:p w:rsidR="00F7011B" w:rsidRDefault="00F7011B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1B" w:rsidRDefault="00F7011B" w:rsidP="00A50895">
      <w:pPr>
        <w:spacing w:before="0" w:after="0"/>
      </w:pPr>
      <w:r>
        <w:separator/>
      </w:r>
    </w:p>
  </w:footnote>
  <w:footnote w:type="continuationSeparator" w:id="0">
    <w:p w:rsidR="00F7011B" w:rsidRDefault="00F7011B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F7011B">
      <w:t>May 14,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11B"/>
    <w:rsid w:val="000D5122"/>
    <w:rsid w:val="00142B5C"/>
    <w:rsid w:val="00191651"/>
    <w:rsid w:val="001968A3"/>
    <w:rsid w:val="002A5D52"/>
    <w:rsid w:val="00344337"/>
    <w:rsid w:val="0036328E"/>
    <w:rsid w:val="00393D3C"/>
    <w:rsid w:val="003B0E41"/>
    <w:rsid w:val="00400C82"/>
    <w:rsid w:val="004406A1"/>
    <w:rsid w:val="00466249"/>
    <w:rsid w:val="004824AC"/>
    <w:rsid w:val="004B1899"/>
    <w:rsid w:val="004E0130"/>
    <w:rsid w:val="00566FA3"/>
    <w:rsid w:val="005A2B8A"/>
    <w:rsid w:val="00655395"/>
    <w:rsid w:val="006952A4"/>
    <w:rsid w:val="006D33AB"/>
    <w:rsid w:val="007016D9"/>
    <w:rsid w:val="00746BB6"/>
    <w:rsid w:val="0079469F"/>
    <w:rsid w:val="007D7C2F"/>
    <w:rsid w:val="00823A05"/>
    <w:rsid w:val="00897F95"/>
    <w:rsid w:val="009011FF"/>
    <w:rsid w:val="0093266B"/>
    <w:rsid w:val="00977855"/>
    <w:rsid w:val="009B3FB2"/>
    <w:rsid w:val="00A434C4"/>
    <w:rsid w:val="00AD5ACF"/>
    <w:rsid w:val="00B0535E"/>
    <w:rsid w:val="00B43881"/>
    <w:rsid w:val="00B56F73"/>
    <w:rsid w:val="00B86635"/>
    <w:rsid w:val="00BB3A4A"/>
    <w:rsid w:val="00BE1933"/>
    <w:rsid w:val="00BF2B03"/>
    <w:rsid w:val="00C9313F"/>
    <w:rsid w:val="00D147D9"/>
    <w:rsid w:val="00D345E5"/>
    <w:rsid w:val="00D47971"/>
    <w:rsid w:val="00E723D0"/>
    <w:rsid w:val="00E82058"/>
    <w:rsid w:val="00F2016B"/>
    <w:rsid w:val="00F549C0"/>
    <w:rsid w:val="00F7011B"/>
    <w:rsid w:val="00F7120E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A9344B4-CA4C-4B38-9560-76358EAC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338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23</cp:revision>
  <cp:lastPrinted>2013-07-16T14:52:00Z</cp:lastPrinted>
  <dcterms:created xsi:type="dcterms:W3CDTF">2015-05-14T12:48:00Z</dcterms:created>
  <dcterms:modified xsi:type="dcterms:W3CDTF">2015-05-19T15:19:00Z</dcterms:modified>
  <cp:category>minutes</cp:category>
</cp:coreProperties>
</file>