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2E" w:rsidRDefault="00C6472E" w:rsidP="00C6472E">
      <w:r>
        <w:t>The Board of Hocking County Commissioners met in regular session this 11</w:t>
      </w:r>
      <w:r w:rsidRPr="006D4493">
        <w:rPr>
          <w:vertAlign w:val="superscript"/>
        </w:rPr>
        <w:t>th</w:t>
      </w:r>
      <w:r>
        <w:t xml:space="preserve"> day of October 2016 with the following members present Larry Dicken, Jeff Dickerson and Sandy Ogle.</w:t>
      </w:r>
    </w:p>
    <w:p w:rsidR="00C6472E" w:rsidRPr="00173409" w:rsidRDefault="00C6472E" w:rsidP="00C6472E">
      <w:pPr>
        <w:rPr>
          <w:szCs w:val="24"/>
        </w:rPr>
      </w:pPr>
      <w:r w:rsidRPr="00173409">
        <w:rPr>
          <w:b/>
          <w:szCs w:val="24"/>
          <w:u w:val="single"/>
        </w:rPr>
        <w:t>MEETING:</w:t>
      </w:r>
      <w:r w:rsidRPr="00173409">
        <w:rPr>
          <w:szCs w:val="24"/>
        </w:rPr>
        <w:t xml:space="preserve"> The meeting was called to order by </w:t>
      </w:r>
      <w:r>
        <w:rPr>
          <w:szCs w:val="24"/>
        </w:rPr>
        <w:t>President Sandy Ogle.</w:t>
      </w:r>
    </w:p>
    <w:p w:rsidR="00C6472E" w:rsidRPr="00173409" w:rsidRDefault="00C6472E" w:rsidP="00C6472E">
      <w:pPr>
        <w:rPr>
          <w:szCs w:val="24"/>
        </w:rPr>
      </w:pPr>
      <w:r w:rsidRPr="00173409">
        <w:rPr>
          <w:b/>
          <w:szCs w:val="24"/>
          <w:u w:val="single"/>
        </w:rPr>
        <w:t>MINUTES:</w:t>
      </w:r>
      <w:r w:rsidRPr="00173409">
        <w:rPr>
          <w:szCs w:val="24"/>
        </w:rPr>
        <w:t xml:space="preserve"> </w:t>
      </w:r>
      <w:r>
        <w:rPr>
          <w:szCs w:val="24"/>
        </w:rPr>
        <w:t>October 6, 2016 minutes approved.</w:t>
      </w:r>
    </w:p>
    <w:p w:rsidR="00C6472E" w:rsidRDefault="00C6472E" w:rsidP="00C6472E">
      <w:pPr>
        <w:rPr>
          <w:szCs w:val="24"/>
        </w:rPr>
      </w:pPr>
      <w:r w:rsidRPr="00173409">
        <w:rPr>
          <w:b/>
          <w:szCs w:val="24"/>
          <w:u w:val="single"/>
        </w:rPr>
        <w:t>AGENDA:</w:t>
      </w:r>
      <w:r w:rsidRPr="00173409">
        <w:rPr>
          <w:szCs w:val="24"/>
        </w:rPr>
        <w:t xml:space="preserve">  Motion by </w:t>
      </w:r>
      <w:r>
        <w:rPr>
          <w:szCs w:val="24"/>
        </w:rPr>
        <w:t>Larry Dicken</w:t>
      </w:r>
      <w:r w:rsidRPr="00173409">
        <w:rPr>
          <w:szCs w:val="24"/>
        </w:rPr>
        <w:t xml:space="preserve"> seconded by </w:t>
      </w:r>
      <w:r>
        <w:rPr>
          <w:szCs w:val="24"/>
        </w:rPr>
        <w:t>Jeff Dickerson to approve the agenda.</w:t>
      </w:r>
    </w:p>
    <w:p w:rsidR="00C6472E" w:rsidRDefault="00C6472E" w:rsidP="00C6472E">
      <w:pPr>
        <w:rPr>
          <w:szCs w:val="24"/>
        </w:rPr>
      </w:pPr>
      <w:r>
        <w:rPr>
          <w:szCs w:val="24"/>
        </w:rPr>
        <w:t>V</w:t>
      </w:r>
      <w:r w:rsidRPr="00173409">
        <w:rPr>
          <w:szCs w:val="24"/>
        </w:rPr>
        <w:t>o</w:t>
      </w:r>
      <w:r>
        <w:rPr>
          <w:szCs w:val="24"/>
        </w:rPr>
        <w:t>te: Dicken, yea, Dickerson, yea, Ogle, yea.</w:t>
      </w:r>
    </w:p>
    <w:p w:rsidR="002B56DD" w:rsidRDefault="000775F8" w:rsidP="00C6472E">
      <w:pPr>
        <w:rPr>
          <w:szCs w:val="24"/>
        </w:rPr>
      </w:pPr>
      <w:r>
        <w:rPr>
          <w:b/>
          <w:szCs w:val="24"/>
          <w:u w:val="single"/>
        </w:rPr>
        <w:t>HELP ME GROW:</w:t>
      </w:r>
      <w:r>
        <w:rPr>
          <w:szCs w:val="24"/>
        </w:rPr>
        <w:t xml:space="preserve"> Jill Squires of Help Me Grow informed the commissioners that due to the resignation of </w:t>
      </w:r>
      <w:r w:rsidR="000A0A17">
        <w:rPr>
          <w:szCs w:val="24"/>
        </w:rPr>
        <w:t xml:space="preserve">their </w:t>
      </w:r>
      <w:r w:rsidR="002B56DD">
        <w:rPr>
          <w:szCs w:val="24"/>
        </w:rPr>
        <w:t xml:space="preserve">current </w:t>
      </w:r>
      <w:r w:rsidR="000A0A17">
        <w:rPr>
          <w:szCs w:val="24"/>
        </w:rPr>
        <w:t>intake</w:t>
      </w:r>
      <w:r>
        <w:rPr>
          <w:szCs w:val="24"/>
        </w:rPr>
        <w:t xml:space="preserve">-outreach personnel they would be hiring a full-time </w:t>
      </w:r>
      <w:r w:rsidR="002B56DD">
        <w:rPr>
          <w:szCs w:val="24"/>
        </w:rPr>
        <w:t>person by</w:t>
      </w:r>
      <w:r>
        <w:rPr>
          <w:szCs w:val="24"/>
        </w:rPr>
        <w:t xml:space="preserve"> combining with Athens County</w:t>
      </w:r>
      <w:r w:rsidR="002B56DD">
        <w:rPr>
          <w:szCs w:val="24"/>
        </w:rPr>
        <w:t xml:space="preserve">. Commissioner Ogle questioned the amount of time each county would have with the new hire. </w:t>
      </w:r>
    </w:p>
    <w:p w:rsidR="000775F8" w:rsidRDefault="002B56DD" w:rsidP="00C6472E">
      <w:pPr>
        <w:rPr>
          <w:szCs w:val="24"/>
        </w:rPr>
      </w:pPr>
      <w:r>
        <w:rPr>
          <w:szCs w:val="24"/>
        </w:rPr>
        <w:t>Commissioner Dicken asked DD Superintendent D</w:t>
      </w:r>
      <w:r w:rsidR="00D944E0">
        <w:rPr>
          <w:szCs w:val="24"/>
        </w:rPr>
        <w:t>avid Couch if Hocking C</w:t>
      </w:r>
      <w:r>
        <w:rPr>
          <w:szCs w:val="24"/>
        </w:rPr>
        <w:t>ounty Industries would be using the DD vehicles. Superintendent Couch stated they are talking to the prosecutor regarding the legal matters.</w:t>
      </w:r>
      <w:r w:rsidR="000775F8">
        <w:rPr>
          <w:szCs w:val="24"/>
        </w:rPr>
        <w:t xml:space="preserve"> </w:t>
      </w:r>
    </w:p>
    <w:p w:rsidR="002B56DD" w:rsidRDefault="002B56DD" w:rsidP="00C6472E">
      <w:pPr>
        <w:rPr>
          <w:szCs w:val="24"/>
        </w:rPr>
      </w:pPr>
      <w:r>
        <w:rPr>
          <w:b/>
          <w:szCs w:val="24"/>
          <w:u w:val="single"/>
        </w:rPr>
        <w:t>MURRAY CITY:</w:t>
      </w:r>
      <w:r>
        <w:rPr>
          <w:szCs w:val="24"/>
        </w:rPr>
        <w:t xml:space="preserve"> Motion by Larry Dicken and seconded by Jeff Dickerson to authorize President Sandy Ogle to sign the </w:t>
      </w:r>
      <w:r w:rsidR="00C10F10">
        <w:rPr>
          <w:szCs w:val="24"/>
        </w:rPr>
        <w:t>Water Pollution Control Loan Fund Agreement by and among the Director of Envi</w:t>
      </w:r>
      <w:r w:rsidR="00223A85">
        <w:rPr>
          <w:szCs w:val="24"/>
        </w:rPr>
        <w:t>ronmental Protection, the Ohio W</w:t>
      </w:r>
      <w:r w:rsidR="00C10F10">
        <w:rPr>
          <w:szCs w:val="24"/>
        </w:rPr>
        <w:t>ater Development Authority and Hocking County for Murray City Sewer Facilities Project.</w:t>
      </w:r>
    </w:p>
    <w:p w:rsidR="00C10F10" w:rsidRDefault="00C10F10" w:rsidP="00C6472E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C10F10" w:rsidRDefault="00C10F10" w:rsidP="00C10F10">
      <w:pPr>
        <w:spacing w:line="252" w:lineRule="auto"/>
        <w:rPr>
          <w:szCs w:val="24"/>
        </w:rPr>
      </w:pPr>
      <w:r>
        <w:rPr>
          <w:b/>
          <w:szCs w:val="24"/>
          <w:u w:val="single"/>
        </w:rPr>
        <w:t>ODOT:</w:t>
      </w:r>
      <w:r w:rsidRPr="00C10F10">
        <w:rPr>
          <w:rFonts w:ascii="Calibri Light" w:hAnsi="Calibri Light"/>
          <w:sz w:val="20"/>
        </w:rPr>
        <w:t xml:space="preserve"> </w:t>
      </w:r>
      <w:r w:rsidR="00741210">
        <w:rPr>
          <w:szCs w:val="24"/>
        </w:rPr>
        <w:t>Commissioner Ogle stated that b</w:t>
      </w:r>
      <w:r w:rsidRPr="00C10F10">
        <w:rPr>
          <w:szCs w:val="24"/>
        </w:rPr>
        <w:t>eginning October</w:t>
      </w:r>
      <w:r w:rsidR="00741210">
        <w:rPr>
          <w:szCs w:val="24"/>
        </w:rPr>
        <w:t xml:space="preserve"> 10</w:t>
      </w:r>
      <w:r w:rsidR="00741210" w:rsidRPr="00741210">
        <w:rPr>
          <w:szCs w:val="24"/>
          <w:vertAlign w:val="superscript"/>
        </w:rPr>
        <w:t>th</w:t>
      </w:r>
      <w:r w:rsidR="00741210">
        <w:rPr>
          <w:szCs w:val="24"/>
        </w:rPr>
        <w:t>;</w:t>
      </w:r>
      <w:r w:rsidRPr="00C10F10">
        <w:rPr>
          <w:szCs w:val="24"/>
        </w:rPr>
        <w:t xml:space="preserve"> one lane of State Route 664 in Hocking County will be closed 0.5 miles north of the Logan City Limits for a culvert replacement project.</w:t>
      </w:r>
      <w:r>
        <w:rPr>
          <w:szCs w:val="24"/>
        </w:rPr>
        <w:t xml:space="preserve"> </w:t>
      </w:r>
      <w:r w:rsidRPr="00C10F10">
        <w:rPr>
          <w:szCs w:val="24"/>
        </w:rPr>
        <w:t>The estimated completion date is October 21, 2016.</w:t>
      </w:r>
    </w:p>
    <w:p w:rsidR="00C10F10" w:rsidRDefault="00C10F10" w:rsidP="00C10F10">
      <w:pPr>
        <w:spacing w:line="252" w:lineRule="auto"/>
        <w:rPr>
          <w:szCs w:val="24"/>
        </w:rPr>
      </w:pPr>
      <w:r>
        <w:rPr>
          <w:b/>
          <w:szCs w:val="24"/>
          <w:u w:val="single"/>
        </w:rPr>
        <w:t xml:space="preserve">INSURANCE </w:t>
      </w:r>
      <w:r w:rsidR="00587E96">
        <w:rPr>
          <w:b/>
          <w:szCs w:val="24"/>
          <w:u w:val="single"/>
        </w:rPr>
        <w:t>2017</w:t>
      </w:r>
      <w:r>
        <w:rPr>
          <w:b/>
          <w:szCs w:val="24"/>
          <w:u w:val="single"/>
        </w:rPr>
        <w:t>-SCOIC:</w:t>
      </w:r>
      <w:r>
        <w:rPr>
          <w:szCs w:val="24"/>
        </w:rPr>
        <w:t xml:space="preserve"> Motion by </w:t>
      </w:r>
      <w:r w:rsidR="00587E96">
        <w:rPr>
          <w:szCs w:val="24"/>
        </w:rPr>
        <w:t>Jeff</w:t>
      </w:r>
      <w:r>
        <w:rPr>
          <w:szCs w:val="24"/>
        </w:rPr>
        <w:t xml:space="preserve"> Dickerson and seconded by Larry Dicken to </w:t>
      </w:r>
      <w:r w:rsidR="00F56E59">
        <w:rPr>
          <w:szCs w:val="24"/>
        </w:rPr>
        <w:t>approve</w:t>
      </w:r>
      <w:r w:rsidR="00587E96">
        <w:rPr>
          <w:szCs w:val="24"/>
        </w:rPr>
        <w:t xml:space="preserve"> the </w:t>
      </w:r>
      <w:r w:rsidR="00F56E59">
        <w:rPr>
          <w:szCs w:val="24"/>
        </w:rPr>
        <w:t xml:space="preserve">2017 </w:t>
      </w:r>
      <w:r w:rsidR="00587E96">
        <w:rPr>
          <w:szCs w:val="24"/>
        </w:rPr>
        <w:t>county health insurance</w:t>
      </w:r>
      <w:r w:rsidR="00F56E59">
        <w:rPr>
          <w:szCs w:val="24"/>
        </w:rPr>
        <w:t xml:space="preserve"> rates as follows:</w:t>
      </w:r>
    </w:p>
    <w:p w:rsidR="00F56E59" w:rsidRPr="00F56E59" w:rsidRDefault="00F56E59" w:rsidP="00F56E59">
      <w:pPr>
        <w:rPr>
          <w:szCs w:val="24"/>
        </w:rPr>
      </w:pPr>
      <w:r w:rsidRPr="00F56E59">
        <w:rPr>
          <w:szCs w:val="24"/>
        </w:rPr>
        <w:t>Rates increasing 8.02%</w:t>
      </w:r>
      <w:r>
        <w:rPr>
          <w:szCs w:val="24"/>
        </w:rPr>
        <w:t xml:space="preserve">. </w:t>
      </w:r>
      <w:r w:rsidRPr="00F56E59">
        <w:rPr>
          <w:szCs w:val="24"/>
        </w:rPr>
        <w:t>Deductible to $500/$1,000</w:t>
      </w:r>
      <w:r>
        <w:rPr>
          <w:szCs w:val="24"/>
        </w:rPr>
        <w:t xml:space="preserve"> </w:t>
      </w:r>
      <w:r w:rsidRPr="00F56E59">
        <w:rPr>
          <w:szCs w:val="24"/>
        </w:rPr>
        <w:t xml:space="preserve">- Out of Pocket $3,000/$6,000 and non-preferred co-pay to $50.00. </w:t>
      </w:r>
    </w:p>
    <w:p w:rsidR="00F56E59" w:rsidRPr="00F56E59" w:rsidRDefault="00F56E59" w:rsidP="00F56E59">
      <w:pPr>
        <w:rPr>
          <w:szCs w:val="24"/>
        </w:rPr>
      </w:pPr>
      <w:r w:rsidRPr="00F56E59">
        <w:rPr>
          <w:szCs w:val="24"/>
        </w:rPr>
        <w:t>EE (Single)</w:t>
      </w:r>
      <w:r w:rsidRPr="00F56E59">
        <w:rPr>
          <w:szCs w:val="24"/>
        </w:rPr>
        <w:tab/>
      </w:r>
      <w:r w:rsidRPr="00F56E59">
        <w:rPr>
          <w:szCs w:val="24"/>
        </w:rPr>
        <w:tab/>
      </w:r>
      <w:r w:rsidRPr="00F56E59">
        <w:rPr>
          <w:szCs w:val="24"/>
        </w:rPr>
        <w:tab/>
      </w:r>
      <w:r w:rsidRPr="00F56E59">
        <w:rPr>
          <w:szCs w:val="24"/>
        </w:rPr>
        <w:tab/>
        <w:t>-</w:t>
      </w:r>
      <w:r w:rsidRPr="00F56E59">
        <w:rPr>
          <w:szCs w:val="24"/>
        </w:rPr>
        <w:tab/>
        <w:t>$633.53</w:t>
      </w:r>
    </w:p>
    <w:p w:rsidR="00F56E59" w:rsidRPr="00F56E59" w:rsidRDefault="00F56E59" w:rsidP="00F56E59">
      <w:pPr>
        <w:rPr>
          <w:szCs w:val="24"/>
        </w:rPr>
      </w:pPr>
      <w:r w:rsidRPr="00F56E59">
        <w:rPr>
          <w:szCs w:val="24"/>
        </w:rPr>
        <w:t>ES (Employee/Spouse)</w:t>
      </w:r>
      <w:r w:rsidRPr="00F56E59">
        <w:rPr>
          <w:szCs w:val="24"/>
        </w:rPr>
        <w:tab/>
      </w:r>
      <w:r w:rsidRPr="00F56E59">
        <w:rPr>
          <w:szCs w:val="24"/>
        </w:rPr>
        <w:tab/>
        <w:t>-</w:t>
      </w:r>
      <w:r w:rsidRPr="00F56E59">
        <w:rPr>
          <w:szCs w:val="24"/>
        </w:rPr>
        <w:tab/>
        <w:t>$1,267.05</w:t>
      </w:r>
    </w:p>
    <w:p w:rsidR="00F56E59" w:rsidRPr="00F56E59" w:rsidRDefault="00F56E59" w:rsidP="00F56E59">
      <w:pPr>
        <w:rPr>
          <w:szCs w:val="24"/>
        </w:rPr>
      </w:pPr>
      <w:r w:rsidRPr="00F56E59">
        <w:rPr>
          <w:szCs w:val="24"/>
        </w:rPr>
        <w:t>EC (Employee/Child-Children)</w:t>
      </w:r>
      <w:r w:rsidRPr="00F56E59">
        <w:rPr>
          <w:szCs w:val="24"/>
        </w:rPr>
        <w:tab/>
        <w:t>-</w:t>
      </w:r>
      <w:r w:rsidRPr="00F56E59">
        <w:rPr>
          <w:szCs w:val="24"/>
        </w:rPr>
        <w:tab/>
        <w:t>$1,172.02</w:t>
      </w:r>
    </w:p>
    <w:p w:rsidR="00F56E59" w:rsidRDefault="00F56E59" w:rsidP="00F56E59">
      <w:pPr>
        <w:rPr>
          <w:szCs w:val="24"/>
        </w:rPr>
      </w:pPr>
      <w:r w:rsidRPr="00F56E59">
        <w:rPr>
          <w:szCs w:val="24"/>
        </w:rPr>
        <w:t>Family</w:t>
      </w:r>
      <w:r w:rsidRPr="00F56E59">
        <w:rPr>
          <w:szCs w:val="24"/>
        </w:rPr>
        <w:tab/>
      </w:r>
      <w:r>
        <w:rPr>
          <w:szCs w:val="24"/>
        </w:rPr>
        <w:tab/>
      </w:r>
      <w:r w:rsidRPr="00F56E59">
        <w:rPr>
          <w:szCs w:val="24"/>
        </w:rPr>
        <w:tab/>
      </w:r>
      <w:r w:rsidRPr="00F56E59">
        <w:rPr>
          <w:szCs w:val="24"/>
        </w:rPr>
        <w:tab/>
      </w:r>
      <w:r w:rsidRPr="00F56E59">
        <w:rPr>
          <w:szCs w:val="24"/>
        </w:rPr>
        <w:tab/>
        <w:t>-</w:t>
      </w:r>
      <w:r w:rsidRPr="00F56E59">
        <w:rPr>
          <w:szCs w:val="24"/>
        </w:rPr>
        <w:tab/>
        <w:t>$1,805.55</w:t>
      </w:r>
    </w:p>
    <w:p w:rsidR="00F56E59" w:rsidRDefault="00F56E59" w:rsidP="00F56E59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1D1F79" w:rsidRDefault="00741210" w:rsidP="00F56E59">
      <w:pPr>
        <w:rPr>
          <w:szCs w:val="24"/>
        </w:rPr>
      </w:pPr>
      <w:r w:rsidRPr="00741210">
        <w:rPr>
          <w:b/>
          <w:szCs w:val="24"/>
          <w:u w:val="single"/>
        </w:rPr>
        <w:t>DISCUSSION:</w:t>
      </w:r>
      <w:r w:rsidRPr="00741210">
        <w:rPr>
          <w:szCs w:val="24"/>
        </w:rPr>
        <w:t xml:space="preserve"> Commissioner Dicken stated he attended a meeting</w:t>
      </w:r>
      <w:r w:rsidR="00223A85">
        <w:rPr>
          <w:szCs w:val="24"/>
        </w:rPr>
        <w:t xml:space="preserve"> with HAPCAP, </w:t>
      </w:r>
      <w:proofErr w:type="spellStart"/>
      <w:r w:rsidR="00223A85">
        <w:rPr>
          <w:szCs w:val="24"/>
        </w:rPr>
        <w:t>Stantec</w:t>
      </w:r>
      <w:proofErr w:type="spellEnd"/>
      <w:r w:rsidR="00223A85">
        <w:rPr>
          <w:szCs w:val="24"/>
        </w:rPr>
        <w:t xml:space="preserve"> and </w:t>
      </w:r>
      <w:r w:rsidR="00617B83">
        <w:rPr>
          <w:szCs w:val="24"/>
        </w:rPr>
        <w:t xml:space="preserve">Mayor </w:t>
      </w:r>
      <w:proofErr w:type="spellStart"/>
      <w:r w:rsidR="00617B83">
        <w:rPr>
          <w:szCs w:val="24"/>
        </w:rPr>
        <w:t>Fraunfelter</w:t>
      </w:r>
      <w:proofErr w:type="spellEnd"/>
      <w:r w:rsidR="00617B83">
        <w:rPr>
          <w:szCs w:val="24"/>
        </w:rPr>
        <w:t xml:space="preserve"> regarding the </w:t>
      </w:r>
      <w:r w:rsidR="001D1F79">
        <w:rPr>
          <w:szCs w:val="24"/>
        </w:rPr>
        <w:t xml:space="preserve">CDBG Project </w:t>
      </w:r>
      <w:r w:rsidR="00617B83">
        <w:rPr>
          <w:szCs w:val="24"/>
        </w:rPr>
        <w:t xml:space="preserve">Goodyear #2 lift station </w:t>
      </w:r>
      <w:r w:rsidR="001D1F79">
        <w:rPr>
          <w:szCs w:val="24"/>
        </w:rPr>
        <w:t>that should begin</w:t>
      </w:r>
      <w:r w:rsidR="00617B83">
        <w:rPr>
          <w:szCs w:val="24"/>
        </w:rPr>
        <w:t xml:space="preserve"> in November</w:t>
      </w:r>
      <w:r w:rsidR="001D1F79">
        <w:rPr>
          <w:szCs w:val="24"/>
        </w:rPr>
        <w:t>.</w:t>
      </w:r>
    </w:p>
    <w:p w:rsidR="001D1F79" w:rsidRDefault="001D1F79" w:rsidP="00F56E59">
      <w:pPr>
        <w:rPr>
          <w:szCs w:val="24"/>
        </w:rPr>
      </w:pPr>
      <w:r>
        <w:rPr>
          <w:szCs w:val="24"/>
        </w:rPr>
        <w:t>Commissioner Dickerson stated that the 5</w:t>
      </w:r>
      <w:r w:rsidRPr="001D1F79">
        <w:rPr>
          <w:szCs w:val="24"/>
          <w:vertAlign w:val="superscript"/>
        </w:rPr>
        <w:t>th</w:t>
      </w:r>
      <w:r>
        <w:rPr>
          <w:szCs w:val="24"/>
        </w:rPr>
        <w:t xml:space="preserve"> Opiate </w:t>
      </w:r>
      <w:r w:rsidR="00935A43">
        <w:rPr>
          <w:szCs w:val="24"/>
        </w:rPr>
        <w:t>Townh</w:t>
      </w:r>
      <w:bookmarkStart w:id="0" w:name="_GoBack"/>
      <w:bookmarkEnd w:id="0"/>
      <w:r w:rsidR="00935A43">
        <w:rPr>
          <w:szCs w:val="24"/>
        </w:rPr>
        <w:t xml:space="preserve">all </w:t>
      </w:r>
      <w:r>
        <w:rPr>
          <w:szCs w:val="24"/>
        </w:rPr>
        <w:t>meeting was well attended and was informative.</w:t>
      </w:r>
    </w:p>
    <w:p w:rsidR="001D1F79" w:rsidRDefault="001D1F79" w:rsidP="00F56E59">
      <w:pPr>
        <w:rPr>
          <w:szCs w:val="24"/>
        </w:rPr>
      </w:pPr>
      <w:r>
        <w:rPr>
          <w:szCs w:val="24"/>
        </w:rPr>
        <w:t>Commissioner Dicken said that the household recycling event is Saturday, October 15</w:t>
      </w:r>
      <w:r w:rsidRPr="001D1F79">
        <w:rPr>
          <w:szCs w:val="24"/>
          <w:vertAlign w:val="superscript"/>
        </w:rPr>
        <w:t>th</w:t>
      </w:r>
      <w:r>
        <w:rPr>
          <w:szCs w:val="24"/>
        </w:rPr>
        <w:t xml:space="preserve"> at the fairgrounds.</w:t>
      </w:r>
    </w:p>
    <w:p w:rsidR="001D1F79" w:rsidRDefault="001D1F79" w:rsidP="00F56E59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Jeff Dickerson and seconded by Larry Dicken to adjourn the meeting.</w:t>
      </w:r>
    </w:p>
    <w:p w:rsidR="001D1F79" w:rsidRDefault="001D1F79" w:rsidP="00F56E59">
      <w:pPr>
        <w:rPr>
          <w:szCs w:val="24"/>
        </w:rPr>
      </w:pPr>
      <w:r>
        <w:rPr>
          <w:szCs w:val="24"/>
        </w:rPr>
        <w:t>Vote: Dicken, yea, Dickerson, yea</w:t>
      </w:r>
      <w:r w:rsidR="00223A85">
        <w:rPr>
          <w:szCs w:val="24"/>
        </w:rPr>
        <w:t>,</w:t>
      </w:r>
      <w:r>
        <w:rPr>
          <w:szCs w:val="24"/>
        </w:rPr>
        <w:t xml:space="preserve"> Ogle, yea.</w:t>
      </w:r>
    </w:p>
    <w:p w:rsidR="00BF2B03" w:rsidRDefault="001D1F79">
      <w:r>
        <w:rPr>
          <w:szCs w:val="24"/>
        </w:rPr>
        <w:lastRenderedPageBreak/>
        <w:t xml:space="preserve"> </w:t>
      </w:r>
      <w:r w:rsidR="00741210" w:rsidRPr="00741210">
        <w:rPr>
          <w:szCs w:val="24"/>
        </w:rPr>
        <w:t xml:space="preserve"> 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595FCD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595FCD">
              <w:t>October 11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FCD" w:rsidRDefault="00595FCD" w:rsidP="00A50895">
      <w:pPr>
        <w:spacing w:before="0" w:after="0"/>
      </w:pPr>
      <w:r>
        <w:separator/>
      </w:r>
    </w:p>
  </w:endnote>
  <w:endnote w:type="continuationSeparator" w:id="0">
    <w:p w:rsidR="00595FCD" w:rsidRDefault="00595FCD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FCD" w:rsidRDefault="00595FCD" w:rsidP="00A50895">
      <w:pPr>
        <w:spacing w:before="0" w:after="0"/>
      </w:pPr>
      <w:r>
        <w:separator/>
      </w:r>
    </w:p>
  </w:footnote>
  <w:footnote w:type="continuationSeparator" w:id="0">
    <w:p w:rsidR="00595FCD" w:rsidRDefault="00595FCD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595FCD">
      <w:t>October 11,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FCD"/>
    <w:rsid w:val="000775F8"/>
    <w:rsid w:val="000A0A17"/>
    <w:rsid w:val="00191651"/>
    <w:rsid w:val="001D1F79"/>
    <w:rsid w:val="00223A85"/>
    <w:rsid w:val="002A5D52"/>
    <w:rsid w:val="002B56DD"/>
    <w:rsid w:val="0036328E"/>
    <w:rsid w:val="00393D3C"/>
    <w:rsid w:val="003A293C"/>
    <w:rsid w:val="00400C82"/>
    <w:rsid w:val="00466249"/>
    <w:rsid w:val="00587E96"/>
    <w:rsid w:val="00595FCD"/>
    <w:rsid w:val="00617B83"/>
    <w:rsid w:val="00741210"/>
    <w:rsid w:val="00746BB6"/>
    <w:rsid w:val="00897F95"/>
    <w:rsid w:val="00935A43"/>
    <w:rsid w:val="00977855"/>
    <w:rsid w:val="00AD5ACF"/>
    <w:rsid w:val="00B86635"/>
    <w:rsid w:val="00BE1933"/>
    <w:rsid w:val="00BF2B03"/>
    <w:rsid w:val="00C10F10"/>
    <w:rsid w:val="00C27330"/>
    <w:rsid w:val="00C6472E"/>
    <w:rsid w:val="00D147D9"/>
    <w:rsid w:val="00D345E5"/>
    <w:rsid w:val="00D944E0"/>
    <w:rsid w:val="00DF3178"/>
    <w:rsid w:val="00F2016B"/>
    <w:rsid w:val="00F56E59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76CE4C-E129-45F8-9AE5-A30BC6B4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</Template>
  <TotalTime>145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 02</cp:lastModifiedBy>
  <cp:revision>11</cp:revision>
  <cp:lastPrinted>2013-07-16T14:52:00Z</cp:lastPrinted>
  <dcterms:created xsi:type="dcterms:W3CDTF">2016-10-11T16:03:00Z</dcterms:created>
  <dcterms:modified xsi:type="dcterms:W3CDTF">2016-10-13T15:48:00Z</dcterms:modified>
  <cp:category>minutes</cp:category>
</cp:coreProperties>
</file>