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Pr="00EA354D" w:rsidRDefault="00BF2B03">
      <w:pPr>
        <w:rPr>
          <w:sz w:val="18"/>
          <w:szCs w:val="18"/>
        </w:rPr>
      </w:pPr>
      <w:r w:rsidRPr="00EA354D">
        <w:rPr>
          <w:sz w:val="18"/>
          <w:szCs w:val="18"/>
        </w:rPr>
        <w:t xml:space="preserve">The Board of Hocking County Commissioners met in regular session </w:t>
      </w:r>
      <w:r w:rsidR="00603E8F" w:rsidRPr="00EA354D">
        <w:rPr>
          <w:sz w:val="18"/>
          <w:szCs w:val="18"/>
        </w:rPr>
        <w:t>this 13</w:t>
      </w:r>
      <w:r w:rsidR="00603E8F" w:rsidRPr="00EA354D">
        <w:rPr>
          <w:sz w:val="18"/>
          <w:szCs w:val="18"/>
          <w:vertAlign w:val="superscript"/>
        </w:rPr>
        <w:t>th</w:t>
      </w:r>
      <w:r w:rsidR="00603E8F" w:rsidRPr="00EA354D">
        <w:rPr>
          <w:sz w:val="18"/>
          <w:szCs w:val="18"/>
        </w:rPr>
        <w:t xml:space="preserve"> day of October</w:t>
      </w:r>
      <w:r w:rsidR="00E0064B" w:rsidRPr="00EA354D">
        <w:rPr>
          <w:sz w:val="18"/>
          <w:szCs w:val="18"/>
        </w:rPr>
        <w:t xml:space="preserve"> 2015 </w:t>
      </w:r>
      <w:r w:rsidR="00603E8F" w:rsidRPr="00EA354D">
        <w:rPr>
          <w:sz w:val="18"/>
          <w:szCs w:val="18"/>
        </w:rPr>
        <w:t>with the following members present Jeff Dickerson and Larry Dicken. Sandy Ogle excused.</w:t>
      </w:r>
    </w:p>
    <w:p w:rsidR="00603E8F" w:rsidRPr="00EA354D" w:rsidRDefault="00603E8F" w:rsidP="00603E8F">
      <w:pPr>
        <w:rPr>
          <w:sz w:val="18"/>
          <w:szCs w:val="18"/>
        </w:rPr>
      </w:pPr>
      <w:r w:rsidRPr="00EA354D">
        <w:rPr>
          <w:b/>
          <w:sz w:val="18"/>
          <w:szCs w:val="18"/>
          <w:u w:val="single"/>
        </w:rPr>
        <w:t>MEETING:</w:t>
      </w:r>
      <w:r w:rsidRPr="00EA354D">
        <w:rPr>
          <w:sz w:val="18"/>
          <w:szCs w:val="18"/>
        </w:rPr>
        <w:t xml:space="preserve"> The meeting was called to order by President Larry Dicken. </w:t>
      </w:r>
    </w:p>
    <w:p w:rsidR="00603E8F" w:rsidRPr="00EA354D" w:rsidRDefault="00603E8F" w:rsidP="00603E8F">
      <w:pPr>
        <w:rPr>
          <w:sz w:val="18"/>
          <w:szCs w:val="18"/>
        </w:rPr>
      </w:pPr>
      <w:r w:rsidRPr="00EA354D">
        <w:rPr>
          <w:b/>
          <w:sz w:val="18"/>
          <w:szCs w:val="18"/>
          <w:u w:val="single"/>
        </w:rPr>
        <w:t>MINUTES:</w:t>
      </w:r>
      <w:r w:rsidRPr="00EA354D">
        <w:rPr>
          <w:sz w:val="18"/>
          <w:szCs w:val="18"/>
        </w:rPr>
        <w:t xml:space="preserve"> October 8, 2015 minutes approved.</w:t>
      </w:r>
    </w:p>
    <w:p w:rsidR="00603E8F" w:rsidRPr="00EA354D" w:rsidRDefault="00603E8F" w:rsidP="00603E8F">
      <w:pPr>
        <w:rPr>
          <w:sz w:val="18"/>
          <w:szCs w:val="18"/>
        </w:rPr>
      </w:pPr>
      <w:r w:rsidRPr="00EA354D">
        <w:rPr>
          <w:b/>
          <w:sz w:val="18"/>
          <w:szCs w:val="18"/>
          <w:u w:val="single"/>
        </w:rPr>
        <w:t>AGENDA</w:t>
      </w:r>
      <w:r w:rsidRPr="00EA354D">
        <w:rPr>
          <w:sz w:val="18"/>
          <w:szCs w:val="18"/>
          <w:u w:val="single"/>
        </w:rPr>
        <w:t>:</w:t>
      </w:r>
      <w:r w:rsidRPr="00EA354D">
        <w:rPr>
          <w:sz w:val="18"/>
          <w:szCs w:val="18"/>
        </w:rPr>
        <w:t xml:space="preserve"> Motion by Jeff Dickerson and seconded by Larry Dicken to approve the agenda. Vote:  Dickerson, yea, Dicken, yea.</w:t>
      </w:r>
    </w:p>
    <w:p w:rsidR="00EA354D" w:rsidRDefault="00603E8F" w:rsidP="00603E8F">
      <w:pPr>
        <w:rPr>
          <w:sz w:val="18"/>
          <w:szCs w:val="18"/>
        </w:rPr>
      </w:pPr>
      <w:r w:rsidRPr="00EA354D">
        <w:rPr>
          <w:b/>
          <w:sz w:val="18"/>
          <w:szCs w:val="18"/>
          <w:u w:val="single"/>
        </w:rPr>
        <w:t>EXECUTIVE SESSION:</w:t>
      </w:r>
      <w:r w:rsidRPr="00EA354D">
        <w:rPr>
          <w:sz w:val="18"/>
          <w:szCs w:val="18"/>
        </w:rPr>
        <w:t xml:space="preserve"> Motion by Jeff Dickerson and seconded by Larry Dicken to enter into Executive Session at 9:</w:t>
      </w:r>
      <w:r w:rsidR="00181CB3" w:rsidRPr="00EA354D">
        <w:rPr>
          <w:sz w:val="18"/>
          <w:szCs w:val="18"/>
        </w:rPr>
        <w:t>07</w:t>
      </w:r>
      <w:r w:rsidRPr="00EA354D">
        <w:rPr>
          <w:sz w:val="18"/>
          <w:szCs w:val="18"/>
        </w:rPr>
        <w:t xml:space="preserve">AM to discuss </w:t>
      </w:r>
      <w:r w:rsidR="003B5B9E" w:rsidRPr="00EA354D">
        <w:rPr>
          <w:sz w:val="18"/>
          <w:szCs w:val="18"/>
        </w:rPr>
        <w:t>public employees compensation.</w:t>
      </w:r>
    </w:p>
    <w:p w:rsidR="00603E8F" w:rsidRPr="00EA354D" w:rsidRDefault="003B5B9E" w:rsidP="00603E8F">
      <w:pPr>
        <w:rPr>
          <w:sz w:val="18"/>
          <w:szCs w:val="18"/>
        </w:rPr>
      </w:pPr>
      <w:r w:rsidRPr="00EA354D">
        <w:rPr>
          <w:sz w:val="18"/>
          <w:szCs w:val="18"/>
        </w:rPr>
        <w:t xml:space="preserve"> </w:t>
      </w:r>
      <w:r w:rsidR="00603E8F" w:rsidRPr="00EA354D">
        <w:rPr>
          <w:sz w:val="18"/>
          <w:szCs w:val="18"/>
        </w:rPr>
        <w:t xml:space="preserve"> Roll Call: Dickerson, yea, Dicken, yea.</w:t>
      </w:r>
    </w:p>
    <w:p w:rsidR="00603E8F" w:rsidRPr="00EA354D" w:rsidRDefault="00603E8F" w:rsidP="00603E8F">
      <w:pPr>
        <w:rPr>
          <w:sz w:val="18"/>
          <w:szCs w:val="18"/>
        </w:rPr>
      </w:pPr>
      <w:r w:rsidRPr="00EA354D">
        <w:rPr>
          <w:b/>
          <w:sz w:val="18"/>
          <w:szCs w:val="18"/>
          <w:u w:val="single"/>
        </w:rPr>
        <w:t>FOR THE RECORD:</w:t>
      </w:r>
      <w:r w:rsidRPr="00EA354D">
        <w:rPr>
          <w:sz w:val="18"/>
          <w:szCs w:val="18"/>
        </w:rPr>
        <w:t xml:space="preserve"> Sandy Ogle </w:t>
      </w:r>
      <w:r w:rsidR="00EA354D" w:rsidRPr="00EA354D">
        <w:rPr>
          <w:sz w:val="18"/>
          <w:szCs w:val="18"/>
        </w:rPr>
        <w:t>ente</w:t>
      </w:r>
      <w:r w:rsidR="00EA354D">
        <w:rPr>
          <w:sz w:val="18"/>
          <w:szCs w:val="18"/>
        </w:rPr>
        <w:t>red</w:t>
      </w:r>
      <w:r w:rsidRPr="00EA354D">
        <w:rPr>
          <w:sz w:val="18"/>
          <w:szCs w:val="18"/>
        </w:rPr>
        <w:t xml:space="preserve"> the meeting at </w:t>
      </w:r>
      <w:r w:rsidR="00181CB3" w:rsidRPr="00EA354D">
        <w:rPr>
          <w:sz w:val="18"/>
          <w:szCs w:val="18"/>
        </w:rPr>
        <w:t>9:08AM.</w:t>
      </w:r>
    </w:p>
    <w:p w:rsidR="00EA354D" w:rsidRDefault="00603E8F" w:rsidP="00603E8F">
      <w:pPr>
        <w:rPr>
          <w:sz w:val="18"/>
          <w:szCs w:val="18"/>
        </w:rPr>
      </w:pPr>
      <w:r w:rsidRPr="00EA354D">
        <w:rPr>
          <w:b/>
          <w:sz w:val="18"/>
          <w:szCs w:val="18"/>
          <w:u w:val="single"/>
        </w:rPr>
        <w:t>EXIT EXECUTIVE SESSION:</w:t>
      </w:r>
      <w:r w:rsidRPr="00EA354D">
        <w:rPr>
          <w:sz w:val="18"/>
          <w:szCs w:val="18"/>
        </w:rPr>
        <w:t xml:space="preserve"> Motion by Jeff Dickerson and seconded by Sandy Ogle to exit Executive Session at 9:34AM with no action taken. </w:t>
      </w:r>
    </w:p>
    <w:p w:rsidR="00603E8F" w:rsidRPr="00EA354D" w:rsidRDefault="00603E8F" w:rsidP="00603E8F">
      <w:pPr>
        <w:rPr>
          <w:sz w:val="18"/>
          <w:szCs w:val="18"/>
        </w:rPr>
      </w:pPr>
      <w:r w:rsidRPr="00EA354D">
        <w:rPr>
          <w:sz w:val="18"/>
          <w:szCs w:val="18"/>
        </w:rPr>
        <w:t>Roll Call: Ogle, yea, Dickerson, yea, Dicken, yea.</w:t>
      </w:r>
      <w:bookmarkStart w:id="0" w:name="_GoBack"/>
      <w:bookmarkEnd w:id="0"/>
    </w:p>
    <w:p w:rsidR="00603E8F" w:rsidRPr="00EA354D" w:rsidRDefault="00603E8F" w:rsidP="00603E8F">
      <w:pPr>
        <w:rPr>
          <w:sz w:val="18"/>
          <w:szCs w:val="18"/>
        </w:rPr>
      </w:pPr>
      <w:r w:rsidRPr="00EA354D">
        <w:rPr>
          <w:b/>
          <w:sz w:val="18"/>
          <w:szCs w:val="18"/>
          <w:u w:val="single"/>
        </w:rPr>
        <w:t>RECESS:</w:t>
      </w:r>
      <w:r w:rsidRPr="00EA354D">
        <w:rPr>
          <w:sz w:val="18"/>
          <w:szCs w:val="18"/>
        </w:rPr>
        <w:t xml:space="preserve">  9:35AM  </w:t>
      </w:r>
      <w:r w:rsidR="00222DD4" w:rsidRPr="00EA354D">
        <w:rPr>
          <w:sz w:val="18"/>
          <w:szCs w:val="18"/>
        </w:rPr>
        <w:tab/>
      </w:r>
      <w:r w:rsidR="00EA354D">
        <w:rPr>
          <w:sz w:val="18"/>
          <w:szCs w:val="18"/>
        </w:rPr>
        <w:tab/>
      </w:r>
      <w:r w:rsidR="00EA354D">
        <w:rPr>
          <w:sz w:val="18"/>
          <w:szCs w:val="18"/>
        </w:rPr>
        <w:tab/>
      </w:r>
      <w:r w:rsidR="00EA354D">
        <w:rPr>
          <w:sz w:val="18"/>
          <w:szCs w:val="18"/>
        </w:rPr>
        <w:tab/>
      </w:r>
      <w:r w:rsidR="00EA354D" w:rsidRPr="00EA354D">
        <w:rPr>
          <w:b/>
          <w:sz w:val="18"/>
          <w:szCs w:val="18"/>
          <w:u w:val="single"/>
        </w:rPr>
        <w:t>RECONVENE:</w:t>
      </w:r>
      <w:r w:rsidR="00EA354D" w:rsidRPr="00EA354D">
        <w:rPr>
          <w:sz w:val="18"/>
          <w:szCs w:val="18"/>
        </w:rPr>
        <w:t xml:space="preserve"> 12:00PM</w:t>
      </w:r>
      <w:r w:rsidR="00222DD4" w:rsidRPr="00EA354D">
        <w:rPr>
          <w:sz w:val="18"/>
          <w:szCs w:val="18"/>
        </w:rPr>
        <w:tab/>
      </w:r>
      <w:r w:rsidRPr="00EA354D">
        <w:rPr>
          <w:sz w:val="18"/>
          <w:szCs w:val="18"/>
        </w:rPr>
        <w:t xml:space="preserve">                                         </w:t>
      </w:r>
    </w:p>
    <w:p w:rsidR="00222DD4" w:rsidRPr="00EA354D" w:rsidRDefault="00222DD4" w:rsidP="00222DD4">
      <w:pPr>
        <w:rPr>
          <w:sz w:val="18"/>
          <w:szCs w:val="18"/>
        </w:rPr>
      </w:pPr>
      <w:r w:rsidRPr="00EA354D">
        <w:rPr>
          <w:b/>
          <w:sz w:val="18"/>
          <w:szCs w:val="18"/>
          <w:u w:val="single"/>
        </w:rPr>
        <w:t>NORTH ST. PERRY TWP. VIEWING:</w:t>
      </w:r>
      <w:r w:rsidRPr="00EA354D">
        <w:rPr>
          <w:sz w:val="18"/>
          <w:szCs w:val="18"/>
        </w:rPr>
        <w:t xml:space="preserve"> Attending the viewing for the vacation of a portion of North Street, T-1030 in Perry Township were as follows Commissioners Sandy Ogle, Larry Dicken, and Jeff Dickerson, Commissioner’s Clerk Peggi Warthman, Perry Township Trustees John Cavinee, Mike Smith, and Bill Gooley. </w:t>
      </w:r>
    </w:p>
    <w:p w:rsidR="00BF2B03" w:rsidRPr="00EA354D" w:rsidRDefault="003702E1">
      <w:pPr>
        <w:rPr>
          <w:sz w:val="18"/>
          <w:szCs w:val="18"/>
        </w:rPr>
      </w:pPr>
      <w:r w:rsidRPr="00EA354D">
        <w:rPr>
          <w:b/>
          <w:sz w:val="18"/>
          <w:szCs w:val="18"/>
          <w:u w:val="single"/>
        </w:rPr>
        <w:t>JUDGE MOSES:</w:t>
      </w:r>
      <w:r w:rsidR="00222DD4" w:rsidRPr="00EA354D">
        <w:rPr>
          <w:sz w:val="18"/>
          <w:szCs w:val="18"/>
        </w:rPr>
        <w:t xml:space="preserve"> Judge Moses expressed his concerns regarding</w:t>
      </w:r>
      <w:r w:rsidR="005D77EB" w:rsidRPr="00EA354D">
        <w:rPr>
          <w:sz w:val="18"/>
          <w:szCs w:val="18"/>
        </w:rPr>
        <w:t xml:space="preserve"> CEBCO and</w:t>
      </w:r>
      <w:r w:rsidR="00222DD4" w:rsidRPr="00EA354D">
        <w:rPr>
          <w:sz w:val="18"/>
          <w:szCs w:val="18"/>
        </w:rPr>
        <w:t xml:space="preserve"> the county health insurance’s family plan stating it is a core issue. </w:t>
      </w:r>
      <w:r w:rsidR="00D655DE" w:rsidRPr="00EA354D">
        <w:rPr>
          <w:sz w:val="18"/>
          <w:szCs w:val="18"/>
        </w:rPr>
        <w:t>Larry stated that the county could not pay it all but he was working on figures that may be feasible depending on the cost</w:t>
      </w:r>
      <w:r w:rsidR="0041265B" w:rsidRPr="00EA354D">
        <w:rPr>
          <w:sz w:val="18"/>
          <w:szCs w:val="18"/>
        </w:rPr>
        <w:t xml:space="preserve"> just for the courthouse.</w:t>
      </w:r>
      <w:r w:rsidR="00D655DE" w:rsidRPr="00EA354D">
        <w:rPr>
          <w:sz w:val="18"/>
          <w:szCs w:val="18"/>
        </w:rPr>
        <w:t xml:space="preserve"> Sandy asked </w:t>
      </w:r>
      <w:r w:rsidR="0041265B" w:rsidRPr="00EA354D">
        <w:rPr>
          <w:sz w:val="18"/>
          <w:szCs w:val="18"/>
        </w:rPr>
        <w:t>how that would affect the grant money. Kathy Sheplar from Municipal Court stated it depends on how the grant is written and which type of grant funding it is. Discussion continued on the different options of the submitted insurance quotes. Larry stated that October 15</w:t>
      </w:r>
      <w:r w:rsidR="0041265B" w:rsidRPr="00EA354D">
        <w:rPr>
          <w:sz w:val="18"/>
          <w:szCs w:val="18"/>
          <w:vertAlign w:val="superscript"/>
        </w:rPr>
        <w:t>th</w:t>
      </w:r>
      <w:r w:rsidR="0041265B" w:rsidRPr="00EA354D">
        <w:rPr>
          <w:sz w:val="18"/>
          <w:szCs w:val="18"/>
        </w:rPr>
        <w:t xml:space="preserve"> a decision would be made.</w:t>
      </w:r>
    </w:p>
    <w:p w:rsidR="003702E1" w:rsidRPr="00EA354D" w:rsidRDefault="00652A0E">
      <w:pPr>
        <w:rPr>
          <w:sz w:val="18"/>
          <w:szCs w:val="18"/>
        </w:rPr>
      </w:pPr>
      <w:r w:rsidRPr="00EA354D">
        <w:rPr>
          <w:b/>
          <w:sz w:val="18"/>
          <w:szCs w:val="18"/>
          <w:u w:val="single"/>
        </w:rPr>
        <w:t>PUBLIC HEARING</w:t>
      </w:r>
      <w:r w:rsidR="003702E1" w:rsidRPr="00EA354D">
        <w:rPr>
          <w:b/>
          <w:sz w:val="18"/>
          <w:szCs w:val="18"/>
          <w:u w:val="single"/>
        </w:rPr>
        <w:t>:</w:t>
      </w:r>
      <w:r w:rsidR="003702E1" w:rsidRPr="00EA354D">
        <w:rPr>
          <w:sz w:val="18"/>
          <w:szCs w:val="18"/>
        </w:rPr>
        <w:t xml:space="preserve"> Vacation of a </w:t>
      </w:r>
      <w:r w:rsidR="003F2B7D" w:rsidRPr="00EA354D">
        <w:rPr>
          <w:sz w:val="18"/>
          <w:szCs w:val="18"/>
        </w:rPr>
        <w:t>portion</w:t>
      </w:r>
      <w:r w:rsidR="003702E1" w:rsidRPr="00EA354D">
        <w:rPr>
          <w:sz w:val="18"/>
          <w:szCs w:val="18"/>
        </w:rPr>
        <w:t xml:space="preserve"> of North Street</w:t>
      </w:r>
      <w:r w:rsidR="003B5B9E" w:rsidRPr="00EA354D">
        <w:rPr>
          <w:sz w:val="18"/>
          <w:szCs w:val="18"/>
        </w:rPr>
        <w:t>,</w:t>
      </w:r>
      <w:r w:rsidR="003702E1" w:rsidRPr="00EA354D">
        <w:rPr>
          <w:sz w:val="18"/>
          <w:szCs w:val="18"/>
        </w:rPr>
        <w:t xml:space="preserve"> T-1030</w:t>
      </w:r>
      <w:r w:rsidR="003F2B7D" w:rsidRPr="00EA354D">
        <w:rPr>
          <w:sz w:val="18"/>
          <w:szCs w:val="18"/>
        </w:rPr>
        <w:t xml:space="preserve"> Perry Township public hearing will be held November 10, 2015 at 9:45AM.</w:t>
      </w:r>
    </w:p>
    <w:p w:rsidR="00EA354D" w:rsidRDefault="00A22B41" w:rsidP="00A22B41">
      <w:pPr>
        <w:rPr>
          <w:sz w:val="18"/>
          <w:szCs w:val="18"/>
        </w:rPr>
      </w:pPr>
      <w:r w:rsidRPr="00EA354D">
        <w:rPr>
          <w:b/>
          <w:sz w:val="18"/>
          <w:szCs w:val="18"/>
          <w:u w:val="single"/>
        </w:rPr>
        <w:t>SAFETY REPORT:</w:t>
      </w:r>
      <w:r w:rsidRPr="00EA354D">
        <w:rPr>
          <w:b/>
          <w:sz w:val="18"/>
          <w:szCs w:val="18"/>
        </w:rPr>
        <w:t xml:space="preserve"> </w:t>
      </w:r>
      <w:r w:rsidRPr="00EA354D">
        <w:rPr>
          <w:sz w:val="18"/>
          <w:szCs w:val="18"/>
        </w:rPr>
        <w:t>Motion by Sandy Ogle and seconded by Jeff Dickerson to approve the Safety Report for the month of September 2015.</w:t>
      </w:r>
    </w:p>
    <w:p w:rsidR="00A22B41" w:rsidRPr="00EA354D" w:rsidRDefault="00A22B41" w:rsidP="00A22B41">
      <w:pPr>
        <w:rPr>
          <w:sz w:val="18"/>
          <w:szCs w:val="18"/>
        </w:rPr>
      </w:pPr>
      <w:r w:rsidRPr="00EA354D">
        <w:rPr>
          <w:sz w:val="18"/>
          <w:szCs w:val="18"/>
        </w:rPr>
        <w:t>Vote: Ogle, yea, Dickerson, yea, Dicken, yea.</w:t>
      </w:r>
    </w:p>
    <w:p w:rsidR="006640BF" w:rsidRPr="00EA354D" w:rsidRDefault="006640BF" w:rsidP="006640BF">
      <w:pPr>
        <w:jc w:val="both"/>
        <w:rPr>
          <w:sz w:val="18"/>
          <w:szCs w:val="18"/>
        </w:rPr>
      </w:pPr>
      <w:r w:rsidRPr="00EA354D">
        <w:rPr>
          <w:b/>
          <w:sz w:val="18"/>
          <w:szCs w:val="18"/>
          <w:u w:val="single"/>
        </w:rPr>
        <w:t>HOCKING COUNTY FISH AND GAME ASSOCIATION LETTER:</w:t>
      </w:r>
      <w:r w:rsidRPr="00EA354D">
        <w:rPr>
          <w:sz w:val="18"/>
          <w:szCs w:val="18"/>
        </w:rPr>
        <w:t xml:space="preserve"> Motion by Jeff Dickerson and seconded by Sandy Ogle to send a letter of support to Hocking County Fish &amp; Game Association who will be applying for a grant from the Friends of the NRA for help in funding </w:t>
      </w:r>
      <w:r w:rsidR="0041265B" w:rsidRPr="00EA354D">
        <w:rPr>
          <w:sz w:val="18"/>
          <w:szCs w:val="18"/>
        </w:rPr>
        <w:t xml:space="preserve">with an </w:t>
      </w:r>
      <w:r w:rsidRPr="00EA354D">
        <w:rPr>
          <w:sz w:val="18"/>
          <w:szCs w:val="18"/>
        </w:rPr>
        <w:t xml:space="preserve">automatic gate, with key cards, at </w:t>
      </w:r>
      <w:r w:rsidR="0041265B" w:rsidRPr="00EA354D">
        <w:rPr>
          <w:sz w:val="18"/>
          <w:szCs w:val="18"/>
        </w:rPr>
        <w:t>the</w:t>
      </w:r>
      <w:r w:rsidRPr="00EA354D">
        <w:rPr>
          <w:sz w:val="18"/>
          <w:szCs w:val="18"/>
        </w:rPr>
        <w:t xml:space="preserve"> range in Union Furnace, Ohio.</w:t>
      </w:r>
    </w:p>
    <w:p w:rsidR="006640BF" w:rsidRPr="00EA354D" w:rsidRDefault="006640BF" w:rsidP="006640BF">
      <w:pPr>
        <w:jc w:val="both"/>
        <w:rPr>
          <w:sz w:val="18"/>
          <w:szCs w:val="18"/>
        </w:rPr>
      </w:pPr>
      <w:r w:rsidRPr="00EA354D">
        <w:rPr>
          <w:sz w:val="18"/>
          <w:szCs w:val="18"/>
        </w:rPr>
        <w:t>Vote: Ogle, yea, Dickerson, yea, Dicken, yea.</w:t>
      </w:r>
    </w:p>
    <w:p w:rsidR="0041265B" w:rsidRPr="00EA354D" w:rsidRDefault="0041265B" w:rsidP="006640BF">
      <w:pPr>
        <w:jc w:val="both"/>
        <w:rPr>
          <w:sz w:val="18"/>
          <w:szCs w:val="18"/>
        </w:rPr>
      </w:pPr>
      <w:r w:rsidRPr="00EA354D">
        <w:rPr>
          <w:b/>
          <w:sz w:val="18"/>
          <w:szCs w:val="18"/>
          <w:u w:val="single"/>
        </w:rPr>
        <w:t>DISCUSSION:</w:t>
      </w:r>
      <w:r w:rsidRPr="00EA354D">
        <w:rPr>
          <w:sz w:val="18"/>
          <w:szCs w:val="18"/>
        </w:rPr>
        <w:t xml:space="preserve"> Larry stated they received a letter from Judge Wallace </w:t>
      </w:r>
      <w:r w:rsidR="00161C94" w:rsidRPr="00EA354D">
        <w:rPr>
          <w:sz w:val="18"/>
          <w:szCs w:val="18"/>
        </w:rPr>
        <w:t>informing the commissioners that Common Pleas Court and the Clerk of Courts are in need of new case management software and they are currently looking at estimates.</w:t>
      </w:r>
    </w:p>
    <w:p w:rsidR="00822FD5" w:rsidRPr="00EA354D" w:rsidRDefault="00161C94" w:rsidP="006640BF">
      <w:pPr>
        <w:jc w:val="both"/>
        <w:rPr>
          <w:sz w:val="18"/>
          <w:szCs w:val="18"/>
        </w:rPr>
      </w:pPr>
      <w:r w:rsidRPr="00EA354D">
        <w:rPr>
          <w:b/>
          <w:sz w:val="18"/>
          <w:szCs w:val="18"/>
          <w:u w:val="single"/>
        </w:rPr>
        <w:t>ADJOURNMENT:</w:t>
      </w:r>
      <w:r w:rsidRPr="00EA354D">
        <w:rPr>
          <w:sz w:val="18"/>
          <w:szCs w:val="18"/>
        </w:rPr>
        <w:t xml:space="preserve"> Motion by Sandy Ogle and seconded by Jeff Dickerson to adjourn the meeting.</w:t>
      </w:r>
    </w:p>
    <w:p w:rsidR="003F2B7D" w:rsidRPr="00EA354D" w:rsidRDefault="00161C94" w:rsidP="00EA354D">
      <w:pPr>
        <w:jc w:val="both"/>
        <w:rPr>
          <w:sz w:val="18"/>
          <w:szCs w:val="18"/>
        </w:rPr>
      </w:pPr>
      <w:r w:rsidRPr="00EA354D">
        <w:rPr>
          <w:sz w:val="18"/>
          <w:szCs w:val="18"/>
        </w:rPr>
        <w:t>Vote: Ogle, yea, Dickerson, yea, Dicken, yea.</w:t>
      </w:r>
    </w:p>
    <w:p w:rsidR="00BF2B03" w:rsidRPr="00EA354D" w:rsidRDefault="00BF2B03">
      <w:pPr>
        <w:rPr>
          <w:sz w:val="18"/>
          <w:szCs w:val="18"/>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819"/>
        <w:gridCol w:w="4491"/>
      </w:tblGrid>
      <w:tr w:rsidR="00977855" w:rsidRPr="00EA354D" w:rsidTr="00977855">
        <w:trPr>
          <w:trHeight w:val="576"/>
        </w:trPr>
        <w:tc>
          <w:tcPr>
            <w:tcW w:w="4678" w:type="dxa"/>
            <w:tcBorders>
              <w:bottom w:val="dotted" w:sz="4" w:space="0" w:color="auto"/>
            </w:tcBorders>
          </w:tcPr>
          <w:p w:rsidR="00977855" w:rsidRPr="00EA354D" w:rsidRDefault="00977855">
            <w:pPr>
              <w:pStyle w:val="Signatures"/>
              <w:rPr>
                <w:sz w:val="18"/>
                <w:szCs w:val="18"/>
              </w:rPr>
            </w:pPr>
          </w:p>
        </w:tc>
        <w:tc>
          <w:tcPr>
            <w:tcW w:w="895" w:type="dxa"/>
          </w:tcPr>
          <w:p w:rsidR="00977855" w:rsidRPr="00EA354D" w:rsidRDefault="00977855">
            <w:pPr>
              <w:pStyle w:val="Signatures"/>
              <w:rPr>
                <w:sz w:val="18"/>
                <w:szCs w:val="18"/>
              </w:rPr>
            </w:pPr>
          </w:p>
        </w:tc>
        <w:tc>
          <w:tcPr>
            <w:tcW w:w="4892" w:type="dxa"/>
            <w:tcBorders>
              <w:bottom w:val="dotted" w:sz="4" w:space="0" w:color="auto"/>
            </w:tcBorders>
          </w:tcPr>
          <w:p w:rsidR="00977855" w:rsidRPr="00EA354D" w:rsidRDefault="00977855">
            <w:pPr>
              <w:pStyle w:val="Signatures"/>
              <w:rPr>
                <w:sz w:val="18"/>
                <w:szCs w:val="18"/>
              </w:rPr>
            </w:pPr>
          </w:p>
        </w:tc>
      </w:tr>
      <w:tr w:rsidR="00977855" w:rsidRPr="00EA354D" w:rsidTr="00977855">
        <w:trPr>
          <w:trHeight w:val="576"/>
        </w:trPr>
        <w:tc>
          <w:tcPr>
            <w:tcW w:w="4678" w:type="dxa"/>
            <w:tcBorders>
              <w:top w:val="dotted" w:sz="4" w:space="0" w:color="auto"/>
            </w:tcBorders>
          </w:tcPr>
          <w:p w:rsidR="00977855" w:rsidRPr="00EA354D" w:rsidRDefault="00977855">
            <w:pPr>
              <w:pStyle w:val="Signatures"/>
              <w:rPr>
                <w:sz w:val="18"/>
                <w:szCs w:val="18"/>
              </w:rPr>
            </w:pPr>
            <w:r w:rsidRPr="00EA354D">
              <w:rPr>
                <w:sz w:val="18"/>
                <w:szCs w:val="18"/>
              </w:rPr>
              <w:t>Peggi Warthman, Clerk</w:t>
            </w:r>
          </w:p>
        </w:tc>
        <w:tc>
          <w:tcPr>
            <w:tcW w:w="895" w:type="dxa"/>
          </w:tcPr>
          <w:p w:rsidR="00977855" w:rsidRPr="00EA354D" w:rsidRDefault="00977855">
            <w:pPr>
              <w:pStyle w:val="Signatures"/>
              <w:rPr>
                <w:sz w:val="18"/>
                <w:szCs w:val="18"/>
              </w:rPr>
            </w:pPr>
          </w:p>
        </w:tc>
        <w:tc>
          <w:tcPr>
            <w:tcW w:w="4892" w:type="dxa"/>
            <w:tcBorders>
              <w:top w:val="dotted" w:sz="4" w:space="0" w:color="auto"/>
              <w:bottom w:val="dotted" w:sz="4" w:space="0" w:color="auto"/>
            </w:tcBorders>
          </w:tcPr>
          <w:p w:rsidR="00977855" w:rsidRPr="00EA354D" w:rsidRDefault="00977855">
            <w:pPr>
              <w:pStyle w:val="Signatures"/>
              <w:rPr>
                <w:sz w:val="18"/>
                <w:szCs w:val="18"/>
              </w:rPr>
            </w:pPr>
          </w:p>
        </w:tc>
      </w:tr>
      <w:tr w:rsidR="00977855" w:rsidRPr="00EA354D" w:rsidTr="00977855">
        <w:trPr>
          <w:trHeight w:val="576"/>
        </w:trPr>
        <w:tc>
          <w:tcPr>
            <w:tcW w:w="4678" w:type="dxa"/>
          </w:tcPr>
          <w:p w:rsidR="00977855" w:rsidRPr="00EA354D" w:rsidRDefault="00977855">
            <w:pPr>
              <w:pStyle w:val="Signatures"/>
              <w:rPr>
                <w:sz w:val="18"/>
                <w:szCs w:val="18"/>
              </w:rPr>
            </w:pPr>
          </w:p>
        </w:tc>
        <w:tc>
          <w:tcPr>
            <w:tcW w:w="895" w:type="dxa"/>
          </w:tcPr>
          <w:p w:rsidR="00977855" w:rsidRPr="00EA354D" w:rsidRDefault="00977855">
            <w:pPr>
              <w:pStyle w:val="Signatures"/>
              <w:rPr>
                <w:sz w:val="18"/>
                <w:szCs w:val="18"/>
              </w:rPr>
            </w:pPr>
          </w:p>
        </w:tc>
        <w:tc>
          <w:tcPr>
            <w:tcW w:w="4892" w:type="dxa"/>
            <w:tcBorders>
              <w:top w:val="dotted" w:sz="4" w:space="0" w:color="auto"/>
              <w:bottom w:val="dotted" w:sz="4" w:space="0" w:color="auto"/>
            </w:tcBorders>
          </w:tcPr>
          <w:p w:rsidR="00977855" w:rsidRPr="00EA354D" w:rsidRDefault="00977855">
            <w:pPr>
              <w:pStyle w:val="Signatures"/>
              <w:rPr>
                <w:sz w:val="18"/>
                <w:szCs w:val="18"/>
              </w:rPr>
            </w:pPr>
          </w:p>
        </w:tc>
      </w:tr>
      <w:tr w:rsidR="00977855" w:rsidRPr="00EA354D" w:rsidTr="00977855">
        <w:tc>
          <w:tcPr>
            <w:tcW w:w="4678" w:type="dxa"/>
          </w:tcPr>
          <w:p w:rsidR="00977855" w:rsidRPr="00EA354D" w:rsidRDefault="00977855">
            <w:pPr>
              <w:pStyle w:val="Signatures"/>
              <w:rPr>
                <w:sz w:val="18"/>
                <w:szCs w:val="18"/>
              </w:rPr>
            </w:pPr>
          </w:p>
        </w:tc>
        <w:tc>
          <w:tcPr>
            <w:tcW w:w="895" w:type="dxa"/>
          </w:tcPr>
          <w:p w:rsidR="00977855" w:rsidRPr="00EA354D" w:rsidRDefault="00977855">
            <w:pPr>
              <w:pStyle w:val="Signatures"/>
              <w:rPr>
                <w:sz w:val="18"/>
                <w:szCs w:val="18"/>
              </w:rPr>
            </w:pPr>
          </w:p>
        </w:tc>
        <w:tc>
          <w:tcPr>
            <w:tcW w:w="4892" w:type="dxa"/>
            <w:tcBorders>
              <w:top w:val="dotted" w:sz="4" w:space="0" w:color="auto"/>
            </w:tcBorders>
          </w:tcPr>
          <w:p w:rsidR="00977855" w:rsidRPr="00EA354D" w:rsidRDefault="00977855">
            <w:pPr>
              <w:pStyle w:val="Signatures"/>
              <w:rPr>
                <w:sz w:val="18"/>
                <w:szCs w:val="18"/>
              </w:rPr>
            </w:pPr>
            <w:r w:rsidRPr="00EA354D">
              <w:rPr>
                <w:sz w:val="18"/>
                <w:szCs w:val="18"/>
              </w:rPr>
              <w:t>Board of Hocking County Commissioners</w:t>
            </w:r>
          </w:p>
        </w:tc>
      </w:tr>
      <w:tr w:rsidR="00977855" w:rsidRPr="00EA354D" w:rsidTr="00977855">
        <w:tc>
          <w:tcPr>
            <w:tcW w:w="4678" w:type="dxa"/>
          </w:tcPr>
          <w:p w:rsidR="00977855" w:rsidRPr="00EA354D" w:rsidRDefault="00977855">
            <w:pPr>
              <w:pStyle w:val="Signatures"/>
              <w:rPr>
                <w:sz w:val="18"/>
                <w:szCs w:val="18"/>
              </w:rPr>
            </w:pPr>
          </w:p>
        </w:tc>
        <w:tc>
          <w:tcPr>
            <w:tcW w:w="895" w:type="dxa"/>
          </w:tcPr>
          <w:p w:rsidR="00977855" w:rsidRPr="00EA354D" w:rsidRDefault="00977855">
            <w:pPr>
              <w:pStyle w:val="Signatures"/>
              <w:rPr>
                <w:sz w:val="18"/>
                <w:szCs w:val="18"/>
              </w:rPr>
            </w:pPr>
          </w:p>
        </w:tc>
        <w:tc>
          <w:tcPr>
            <w:tcW w:w="4892" w:type="dxa"/>
          </w:tcPr>
          <w:p w:rsidR="00977855" w:rsidRPr="00EA354D" w:rsidRDefault="00977855">
            <w:pPr>
              <w:pStyle w:val="Signatures"/>
              <w:rPr>
                <w:sz w:val="18"/>
                <w:szCs w:val="18"/>
              </w:rPr>
            </w:pPr>
          </w:p>
        </w:tc>
      </w:tr>
      <w:tr w:rsidR="00977855" w:rsidRPr="00EA354D" w:rsidTr="00977855">
        <w:tc>
          <w:tcPr>
            <w:tcW w:w="10465" w:type="dxa"/>
            <w:gridSpan w:val="3"/>
          </w:tcPr>
          <w:p w:rsidR="00977855" w:rsidRPr="00EA354D" w:rsidRDefault="00977855" w:rsidP="00AD5ACF">
            <w:pPr>
              <w:pStyle w:val="Signatures"/>
              <w:rPr>
                <w:sz w:val="18"/>
                <w:szCs w:val="18"/>
              </w:rPr>
            </w:pPr>
            <w:r w:rsidRPr="00EA354D">
              <w:rPr>
                <w:sz w:val="18"/>
                <w:szCs w:val="18"/>
              </w:rPr>
              <w:t>This is to certify that the above is the true action taken by this Board of Hocking County Commissioners at a regular meetin</w:t>
            </w:r>
            <w:r w:rsidR="008C41E5" w:rsidRPr="00EA354D">
              <w:rPr>
                <w:sz w:val="18"/>
                <w:szCs w:val="18"/>
              </w:rPr>
              <w:t xml:space="preserve">g of the Board held on October 13, </w:t>
            </w:r>
            <w:r w:rsidRPr="00EA354D">
              <w:rPr>
                <w:sz w:val="18"/>
                <w:szCs w:val="18"/>
              </w:rPr>
              <w:t>201</w:t>
            </w:r>
            <w:r w:rsidR="00AD5ACF" w:rsidRPr="00EA354D">
              <w:rPr>
                <w:sz w:val="18"/>
                <w:szCs w:val="18"/>
              </w:rPr>
              <w:t>5</w:t>
            </w:r>
            <w:r w:rsidRPr="00EA354D">
              <w:rPr>
                <w:sz w:val="18"/>
                <w:szCs w:val="18"/>
              </w:rPr>
              <w:t>.</w:t>
            </w:r>
          </w:p>
        </w:tc>
      </w:tr>
      <w:tr w:rsidR="00977855" w:rsidRPr="00EA354D" w:rsidTr="00977855">
        <w:trPr>
          <w:trHeight w:val="576"/>
        </w:trPr>
        <w:tc>
          <w:tcPr>
            <w:tcW w:w="4678" w:type="dxa"/>
            <w:tcBorders>
              <w:bottom w:val="dotted" w:sz="4" w:space="0" w:color="auto"/>
            </w:tcBorders>
          </w:tcPr>
          <w:p w:rsidR="00977855" w:rsidRPr="00EA354D" w:rsidRDefault="00977855">
            <w:pPr>
              <w:pStyle w:val="Signatures"/>
              <w:rPr>
                <w:sz w:val="18"/>
                <w:szCs w:val="18"/>
              </w:rPr>
            </w:pPr>
          </w:p>
        </w:tc>
        <w:tc>
          <w:tcPr>
            <w:tcW w:w="895" w:type="dxa"/>
          </w:tcPr>
          <w:p w:rsidR="00977855" w:rsidRPr="00EA354D" w:rsidRDefault="00977855">
            <w:pPr>
              <w:pStyle w:val="Signatures"/>
              <w:rPr>
                <w:sz w:val="18"/>
                <w:szCs w:val="18"/>
              </w:rPr>
            </w:pPr>
          </w:p>
        </w:tc>
        <w:tc>
          <w:tcPr>
            <w:tcW w:w="4892" w:type="dxa"/>
            <w:tcBorders>
              <w:bottom w:val="dotted" w:sz="4" w:space="0" w:color="auto"/>
            </w:tcBorders>
          </w:tcPr>
          <w:p w:rsidR="00977855" w:rsidRPr="00EA354D" w:rsidRDefault="00977855">
            <w:pPr>
              <w:pStyle w:val="Signatures"/>
              <w:rPr>
                <w:sz w:val="18"/>
                <w:szCs w:val="18"/>
              </w:rPr>
            </w:pPr>
          </w:p>
        </w:tc>
      </w:tr>
      <w:tr w:rsidR="00977855" w:rsidRPr="00EA354D" w:rsidTr="00977855">
        <w:tc>
          <w:tcPr>
            <w:tcW w:w="4678" w:type="dxa"/>
            <w:tcBorders>
              <w:top w:val="dotted" w:sz="4" w:space="0" w:color="auto"/>
            </w:tcBorders>
          </w:tcPr>
          <w:p w:rsidR="00977855" w:rsidRPr="00EA354D" w:rsidRDefault="00977855">
            <w:pPr>
              <w:pStyle w:val="Signatures"/>
              <w:rPr>
                <w:sz w:val="18"/>
                <w:szCs w:val="18"/>
              </w:rPr>
            </w:pPr>
            <w:r w:rsidRPr="00EA354D">
              <w:rPr>
                <w:sz w:val="18"/>
                <w:szCs w:val="18"/>
              </w:rPr>
              <w:t>Peggi Warthman, Clerk</w:t>
            </w:r>
          </w:p>
        </w:tc>
        <w:tc>
          <w:tcPr>
            <w:tcW w:w="895" w:type="dxa"/>
          </w:tcPr>
          <w:p w:rsidR="00977855" w:rsidRPr="00EA354D" w:rsidRDefault="00977855">
            <w:pPr>
              <w:pStyle w:val="Signatures"/>
              <w:rPr>
                <w:sz w:val="18"/>
                <w:szCs w:val="18"/>
              </w:rPr>
            </w:pPr>
          </w:p>
        </w:tc>
        <w:tc>
          <w:tcPr>
            <w:tcW w:w="4892" w:type="dxa"/>
          </w:tcPr>
          <w:p w:rsidR="00977855" w:rsidRPr="00EA354D" w:rsidRDefault="00AD5ACF">
            <w:pPr>
              <w:pStyle w:val="Signatures"/>
              <w:rPr>
                <w:sz w:val="18"/>
                <w:szCs w:val="18"/>
              </w:rPr>
            </w:pPr>
            <w:r w:rsidRPr="00EA354D">
              <w:rPr>
                <w:sz w:val="18"/>
                <w:szCs w:val="18"/>
              </w:rPr>
              <w:t>Larry Dicken</w:t>
            </w:r>
            <w:r w:rsidR="00977855" w:rsidRPr="00EA354D">
              <w:rPr>
                <w:sz w:val="18"/>
                <w:szCs w:val="18"/>
              </w:rPr>
              <w:t>, President</w:t>
            </w:r>
          </w:p>
        </w:tc>
      </w:tr>
    </w:tbl>
    <w:p w:rsidR="00BF2B03" w:rsidRPr="00EA354D" w:rsidRDefault="00BF2B03">
      <w:pPr>
        <w:pStyle w:val="Signatures"/>
        <w:tabs>
          <w:tab w:val="clear" w:pos="4680"/>
        </w:tabs>
        <w:rPr>
          <w:sz w:val="18"/>
          <w:szCs w:val="18"/>
        </w:rPr>
      </w:pPr>
    </w:p>
    <w:sectPr w:rsidR="00BF2B03" w:rsidRPr="00EA354D" w:rsidSect="00EA354D">
      <w:headerReference w:type="default" r:id="rId6"/>
      <w:footerReference w:type="even" r:id="rId7"/>
      <w:footerReference w:type="default" r:id="rId8"/>
      <w:type w:val="continuous"/>
      <w:pgSz w:w="12240" w:h="20160" w:code="5"/>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1E5" w:rsidRDefault="008C41E5" w:rsidP="00A50895">
      <w:pPr>
        <w:spacing w:before="0" w:after="0"/>
      </w:pPr>
      <w:r>
        <w:separator/>
      </w:r>
    </w:p>
  </w:endnote>
  <w:endnote w:type="continuationSeparator" w:id="0">
    <w:p w:rsidR="008C41E5" w:rsidRDefault="008C41E5"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1E5" w:rsidRDefault="008C41E5" w:rsidP="00A50895">
      <w:pPr>
        <w:spacing w:before="0" w:after="0"/>
      </w:pPr>
      <w:r>
        <w:separator/>
      </w:r>
    </w:p>
  </w:footnote>
  <w:footnote w:type="continuationSeparator" w:id="0">
    <w:p w:rsidR="008C41E5" w:rsidRDefault="008C41E5"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8C41E5">
      <w:t>October 13,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E5"/>
    <w:rsid w:val="00161C94"/>
    <w:rsid w:val="00181CB3"/>
    <w:rsid w:val="00191651"/>
    <w:rsid w:val="00222DD4"/>
    <w:rsid w:val="002A5D52"/>
    <w:rsid w:val="0036328E"/>
    <w:rsid w:val="003702E1"/>
    <w:rsid w:val="00393D3C"/>
    <w:rsid w:val="003B5B9E"/>
    <w:rsid w:val="003F2B7D"/>
    <w:rsid w:val="00400C82"/>
    <w:rsid w:val="0041265B"/>
    <w:rsid w:val="00466249"/>
    <w:rsid w:val="005257A8"/>
    <w:rsid w:val="005D77EB"/>
    <w:rsid w:val="00603E8F"/>
    <w:rsid w:val="00652A0E"/>
    <w:rsid w:val="006640BF"/>
    <w:rsid w:val="00746BB6"/>
    <w:rsid w:val="00822FD5"/>
    <w:rsid w:val="00897F95"/>
    <w:rsid w:val="008C41E5"/>
    <w:rsid w:val="008E7186"/>
    <w:rsid w:val="00977855"/>
    <w:rsid w:val="00A22B41"/>
    <w:rsid w:val="00AD5ACF"/>
    <w:rsid w:val="00B86635"/>
    <w:rsid w:val="00BE1933"/>
    <w:rsid w:val="00BF2B03"/>
    <w:rsid w:val="00D147D9"/>
    <w:rsid w:val="00D345E5"/>
    <w:rsid w:val="00D655DE"/>
    <w:rsid w:val="00E0064B"/>
    <w:rsid w:val="00EA354D"/>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FEF3F0-1430-4525-963A-8D58860D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7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118</TotalTime>
  <Pages>1</Pages>
  <Words>507</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cp:lastModifiedBy>
  <cp:revision>13</cp:revision>
  <cp:lastPrinted>2013-07-16T14:52:00Z</cp:lastPrinted>
  <dcterms:created xsi:type="dcterms:W3CDTF">2015-10-14T13:01:00Z</dcterms:created>
  <dcterms:modified xsi:type="dcterms:W3CDTF">2015-10-28T17:39:00Z</dcterms:modified>
  <cp:category>minutes</cp:category>
</cp:coreProperties>
</file>